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72DDD" w14:textId="77777777" w:rsidR="006623E3" w:rsidRDefault="009D76DE">
      <w:pPr>
        <w:keepNext/>
        <w:keepLines/>
        <w:spacing w:after="0" w:line="240" w:lineRule="auto"/>
        <w:rPr>
          <w:b/>
          <w:i/>
          <w:color w:val="E36C0A"/>
          <w:sz w:val="26"/>
          <w:szCs w:val="26"/>
        </w:rPr>
      </w:pPr>
      <w:bookmarkStart w:id="0" w:name="_heading=h.gjdgxs" w:colFirst="0" w:colLast="0"/>
      <w:bookmarkEnd w:id="0"/>
      <w:r>
        <w:rPr>
          <w:b/>
          <w:i/>
          <w:color w:val="E36C0A"/>
          <w:sz w:val="26"/>
          <w:szCs w:val="26"/>
        </w:rPr>
        <w:t>Baseline Assessment Form</w:t>
      </w:r>
    </w:p>
    <w:p w14:paraId="00B72DDE" w14:textId="77777777" w:rsidR="006623E3" w:rsidRDefault="009D76DE">
      <w:pPr>
        <w:spacing w:after="120" w:line="240" w:lineRule="auto"/>
        <w:rPr>
          <w:sz w:val="20"/>
          <w:szCs w:val="20"/>
        </w:rPr>
      </w:pPr>
      <w:r>
        <w:rPr>
          <w:sz w:val="20"/>
          <w:szCs w:val="20"/>
        </w:rPr>
        <w:t>Program Supervisors and Supervising Practitioners may use this form to reflect on the Teacher Candidate’s performance thus far and establish a baseline assessment of a candidate’s readiness. This assessment can be compared to the candidate’s Self-Assessmen</w:t>
      </w:r>
      <w:r>
        <w:rPr>
          <w:sz w:val="20"/>
          <w:szCs w:val="20"/>
        </w:rPr>
        <w:t xml:space="preserve">t during the first Three-Way Meeting to establish areas of strength, and areas of opportunity. </w:t>
      </w:r>
    </w:p>
    <w:p w14:paraId="00B72DDF" w14:textId="77777777" w:rsidR="006623E3" w:rsidRDefault="009D76DE">
      <w:pPr>
        <w:spacing w:after="120" w:line="240" w:lineRule="auto"/>
        <w:rPr>
          <w:sz w:val="20"/>
          <w:szCs w:val="20"/>
        </w:rPr>
      </w:pPr>
      <w:r>
        <w:rPr>
          <w:sz w:val="20"/>
          <w:szCs w:val="20"/>
        </w:rPr>
        <w:t xml:space="preserve">This form is </w:t>
      </w:r>
      <w:hyperlink w:anchor="_heading=h.1fob9te">
        <w:r>
          <w:rPr>
            <w:color w:val="0000FF"/>
            <w:sz w:val="20"/>
            <w:szCs w:val="20"/>
            <w:u w:val="single"/>
          </w:rPr>
          <w:t>optional</w:t>
        </w:r>
      </w:hyperlink>
      <w:r>
        <w:rPr>
          <w:sz w:val="20"/>
          <w:szCs w:val="20"/>
        </w:rPr>
        <w:t xml:space="preserve">; Sponsoring Organizations and assessors may adopt or adapt.  </w:t>
      </w:r>
    </w:p>
    <w:tbl>
      <w:tblPr>
        <w:tblStyle w:val="a"/>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
        <w:gridCol w:w="5035"/>
        <w:gridCol w:w="1179"/>
        <w:gridCol w:w="3343"/>
      </w:tblGrid>
      <w:tr w:rsidR="006623E3" w14:paraId="00B72DE4" w14:textId="77777777">
        <w:tc>
          <w:tcPr>
            <w:tcW w:w="991" w:type="dxa"/>
            <w:shd w:val="clear" w:color="auto" w:fill="D9D9D9"/>
          </w:tcPr>
          <w:p w14:paraId="00B72DE0" w14:textId="77777777" w:rsidR="006623E3" w:rsidRDefault="009D76DE">
            <w:pPr>
              <w:rPr>
                <w:sz w:val="20"/>
                <w:szCs w:val="20"/>
              </w:rPr>
            </w:pPr>
            <w:bookmarkStart w:id="1" w:name="_heading=h.30j0zll" w:colFirst="0" w:colLast="0"/>
            <w:bookmarkEnd w:id="1"/>
            <w:r>
              <w:rPr>
                <w:sz w:val="20"/>
                <w:szCs w:val="20"/>
              </w:rPr>
              <w:t>Name:</w:t>
            </w:r>
          </w:p>
        </w:tc>
        <w:tc>
          <w:tcPr>
            <w:tcW w:w="5035" w:type="dxa"/>
          </w:tcPr>
          <w:p w14:paraId="00B72DE1" w14:textId="77777777" w:rsidR="006623E3" w:rsidRDefault="006623E3">
            <w:pPr>
              <w:jc w:val="center"/>
              <w:rPr>
                <w:sz w:val="20"/>
                <w:szCs w:val="20"/>
              </w:rPr>
            </w:pPr>
          </w:p>
        </w:tc>
        <w:tc>
          <w:tcPr>
            <w:tcW w:w="1179" w:type="dxa"/>
            <w:shd w:val="clear" w:color="auto" w:fill="D9D9D9"/>
          </w:tcPr>
          <w:p w14:paraId="00B72DE2" w14:textId="77777777" w:rsidR="006623E3" w:rsidRDefault="009D76DE">
            <w:pPr>
              <w:jc w:val="center"/>
              <w:rPr>
                <w:sz w:val="20"/>
                <w:szCs w:val="20"/>
              </w:rPr>
            </w:pPr>
            <w:r>
              <w:rPr>
                <w:sz w:val="20"/>
                <w:szCs w:val="20"/>
              </w:rPr>
              <w:t>Date:</w:t>
            </w:r>
          </w:p>
        </w:tc>
        <w:tc>
          <w:tcPr>
            <w:tcW w:w="3343" w:type="dxa"/>
          </w:tcPr>
          <w:p w14:paraId="00B72DE3" w14:textId="77777777" w:rsidR="006623E3" w:rsidRDefault="006623E3">
            <w:pPr>
              <w:jc w:val="center"/>
              <w:rPr>
                <w:sz w:val="20"/>
                <w:szCs w:val="20"/>
              </w:rPr>
            </w:pPr>
          </w:p>
        </w:tc>
      </w:tr>
    </w:tbl>
    <w:p w14:paraId="00B72DE5" w14:textId="77777777" w:rsidR="006623E3" w:rsidRDefault="006623E3">
      <w:pPr>
        <w:spacing w:after="120" w:line="240" w:lineRule="auto"/>
        <w:rPr>
          <w:sz w:val="10"/>
          <w:szCs w:val="10"/>
        </w:rPr>
      </w:pPr>
    </w:p>
    <w:tbl>
      <w:tblPr>
        <w:tblStyle w:val="a0"/>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6"/>
        <w:gridCol w:w="2332"/>
        <w:gridCol w:w="2254"/>
        <w:gridCol w:w="2293"/>
        <w:gridCol w:w="2293"/>
      </w:tblGrid>
      <w:tr w:rsidR="006623E3" w14:paraId="00B72DE7" w14:textId="77777777">
        <w:trPr>
          <w:trHeight w:val="255"/>
        </w:trPr>
        <w:tc>
          <w:tcPr>
            <w:tcW w:w="10548" w:type="dxa"/>
            <w:gridSpan w:val="5"/>
            <w:shd w:val="clear" w:color="auto" w:fill="FBD4B4"/>
          </w:tcPr>
          <w:p w14:paraId="00B72DE6" w14:textId="77777777" w:rsidR="006623E3" w:rsidRDefault="009D76DE">
            <w:pPr>
              <w:spacing w:after="0" w:line="240" w:lineRule="auto"/>
              <w:jc w:val="center"/>
              <w:rPr>
                <w:b/>
                <w:sz w:val="20"/>
                <w:szCs w:val="20"/>
              </w:rPr>
            </w:pPr>
            <w:r>
              <w:rPr>
                <w:b/>
                <w:sz w:val="20"/>
                <w:szCs w:val="20"/>
              </w:rPr>
              <w:t>I.A.1: Subject Matt</w:t>
            </w:r>
            <w:r>
              <w:rPr>
                <w:b/>
                <w:sz w:val="20"/>
                <w:szCs w:val="20"/>
              </w:rPr>
              <w:t>er Knowledge</w:t>
            </w:r>
          </w:p>
        </w:tc>
      </w:tr>
      <w:tr w:rsidR="006623E3" w14:paraId="00B72DEE" w14:textId="77777777">
        <w:trPr>
          <w:trHeight w:val="255"/>
        </w:trPr>
        <w:tc>
          <w:tcPr>
            <w:tcW w:w="1376" w:type="dxa"/>
            <w:vMerge w:val="restart"/>
            <w:shd w:val="clear" w:color="auto" w:fill="D9D9D9"/>
            <w:vAlign w:val="center"/>
          </w:tcPr>
          <w:p w14:paraId="00B72DE8" w14:textId="77777777" w:rsidR="006623E3" w:rsidRDefault="009D76DE">
            <w:pPr>
              <w:spacing w:after="0" w:line="240" w:lineRule="auto"/>
              <w:jc w:val="center"/>
              <w:rPr>
                <w:sz w:val="20"/>
                <w:szCs w:val="20"/>
              </w:rPr>
            </w:pPr>
            <w:r>
              <w:rPr>
                <w:sz w:val="20"/>
                <w:szCs w:val="20"/>
              </w:rPr>
              <w:t>I-A-1.</w:t>
            </w:r>
          </w:p>
          <w:p w14:paraId="00B72DE9" w14:textId="77777777" w:rsidR="006623E3" w:rsidRDefault="009D76DE">
            <w:pPr>
              <w:spacing w:after="0" w:line="240" w:lineRule="auto"/>
              <w:jc w:val="center"/>
              <w:rPr>
                <w:sz w:val="20"/>
                <w:szCs w:val="20"/>
              </w:rPr>
            </w:pPr>
            <w:r>
              <w:rPr>
                <w:sz w:val="20"/>
                <w:szCs w:val="20"/>
              </w:rPr>
              <w:t>Subject Matter Knowledge</w:t>
            </w:r>
          </w:p>
        </w:tc>
        <w:tc>
          <w:tcPr>
            <w:tcW w:w="2332" w:type="dxa"/>
          </w:tcPr>
          <w:p w14:paraId="00B72DEA" w14:textId="77777777" w:rsidR="006623E3" w:rsidRDefault="009D76DE">
            <w:pPr>
              <w:spacing w:after="0" w:line="240" w:lineRule="auto"/>
              <w:rPr>
                <w:sz w:val="20"/>
                <w:szCs w:val="20"/>
              </w:rPr>
            </w:pPr>
            <w:r>
              <w:rPr>
                <w:sz w:val="20"/>
                <w:szCs w:val="20"/>
              </w:rPr>
              <w:t>Unsatisfactory</w:t>
            </w:r>
          </w:p>
        </w:tc>
        <w:tc>
          <w:tcPr>
            <w:tcW w:w="2254" w:type="dxa"/>
          </w:tcPr>
          <w:p w14:paraId="00B72DEB" w14:textId="77777777" w:rsidR="006623E3" w:rsidRDefault="009D76DE">
            <w:pPr>
              <w:spacing w:after="0" w:line="240" w:lineRule="auto"/>
              <w:rPr>
                <w:sz w:val="20"/>
                <w:szCs w:val="20"/>
              </w:rPr>
            </w:pPr>
            <w:r>
              <w:rPr>
                <w:sz w:val="20"/>
                <w:szCs w:val="20"/>
              </w:rPr>
              <w:t>Needs Improvement</w:t>
            </w:r>
          </w:p>
        </w:tc>
        <w:tc>
          <w:tcPr>
            <w:tcW w:w="2293" w:type="dxa"/>
          </w:tcPr>
          <w:p w14:paraId="00B72DEC" w14:textId="77777777" w:rsidR="006623E3" w:rsidRDefault="009D76DE">
            <w:pPr>
              <w:spacing w:after="0" w:line="240" w:lineRule="auto"/>
              <w:rPr>
                <w:sz w:val="20"/>
                <w:szCs w:val="20"/>
              </w:rPr>
            </w:pPr>
            <w:r>
              <w:rPr>
                <w:sz w:val="20"/>
                <w:szCs w:val="20"/>
              </w:rPr>
              <w:t>Proficient</w:t>
            </w:r>
          </w:p>
        </w:tc>
        <w:tc>
          <w:tcPr>
            <w:tcW w:w="2293" w:type="dxa"/>
          </w:tcPr>
          <w:p w14:paraId="00B72DED" w14:textId="77777777" w:rsidR="006623E3" w:rsidRDefault="009D76DE">
            <w:pPr>
              <w:spacing w:after="0" w:line="240" w:lineRule="auto"/>
              <w:rPr>
                <w:sz w:val="20"/>
                <w:szCs w:val="20"/>
              </w:rPr>
            </w:pPr>
            <w:r>
              <w:rPr>
                <w:sz w:val="20"/>
                <w:szCs w:val="20"/>
              </w:rPr>
              <w:t>Exemplary</w:t>
            </w:r>
          </w:p>
        </w:tc>
      </w:tr>
      <w:tr w:rsidR="006623E3" w14:paraId="00B72DF4" w14:textId="77777777">
        <w:trPr>
          <w:trHeight w:val="1943"/>
        </w:trPr>
        <w:tc>
          <w:tcPr>
            <w:tcW w:w="1376" w:type="dxa"/>
            <w:vMerge/>
            <w:shd w:val="clear" w:color="auto" w:fill="D9D9D9"/>
            <w:vAlign w:val="center"/>
          </w:tcPr>
          <w:p w14:paraId="00B72DEF" w14:textId="77777777" w:rsidR="006623E3" w:rsidRDefault="006623E3">
            <w:pPr>
              <w:widowControl w:val="0"/>
              <w:pBdr>
                <w:top w:val="nil"/>
                <w:left w:val="nil"/>
                <w:bottom w:val="nil"/>
                <w:right w:val="nil"/>
                <w:between w:val="nil"/>
              </w:pBdr>
              <w:spacing w:after="0" w:line="276" w:lineRule="auto"/>
              <w:rPr>
                <w:sz w:val="20"/>
                <w:szCs w:val="20"/>
              </w:rPr>
            </w:pPr>
          </w:p>
        </w:tc>
        <w:tc>
          <w:tcPr>
            <w:tcW w:w="2332" w:type="dxa"/>
          </w:tcPr>
          <w:p w14:paraId="00B72DF0" w14:textId="77777777" w:rsidR="006623E3" w:rsidRDefault="009D76DE">
            <w:pPr>
              <w:spacing w:after="0" w:line="240" w:lineRule="auto"/>
              <w:rPr>
                <w:sz w:val="20"/>
                <w:szCs w:val="20"/>
              </w:rPr>
            </w:pPr>
            <w:r>
              <w:rPr>
                <w:sz w:val="20"/>
                <w:szCs w:val="20"/>
              </w:rPr>
              <w:t>Demonstrates limited knowledge of the subject matter and/or its pedagogy; relies heavily on textbooks or resources for development of the factual content. Rarely engages students in learning experiences focused on complex knowledge or subject-specific skil</w:t>
            </w:r>
            <w:r>
              <w:rPr>
                <w:sz w:val="20"/>
                <w:szCs w:val="20"/>
              </w:rPr>
              <w:t>ls and vocabulary.</w:t>
            </w:r>
          </w:p>
        </w:tc>
        <w:tc>
          <w:tcPr>
            <w:tcW w:w="2254" w:type="dxa"/>
          </w:tcPr>
          <w:p w14:paraId="00B72DF1" w14:textId="77777777" w:rsidR="006623E3" w:rsidRDefault="009D76DE">
            <w:pPr>
              <w:spacing w:after="0" w:line="240" w:lineRule="auto"/>
              <w:rPr>
                <w:sz w:val="20"/>
                <w:szCs w:val="20"/>
              </w:rPr>
            </w:pPr>
            <w:r>
              <w:rPr>
                <w:sz w:val="20"/>
                <w:szCs w:val="20"/>
              </w:rPr>
              <w:t>Demonstrates factual knowledge of subject matter and the pedagogy it requires by sometimes engaging students in learning experiences that enable them to acquire complex knowledge and subject-specific skills and vocabulary.</w:t>
            </w:r>
          </w:p>
        </w:tc>
        <w:tc>
          <w:tcPr>
            <w:tcW w:w="2293" w:type="dxa"/>
            <w:shd w:val="clear" w:color="auto" w:fill="auto"/>
          </w:tcPr>
          <w:p w14:paraId="00B72DF2" w14:textId="77777777" w:rsidR="006623E3" w:rsidRDefault="009D76DE">
            <w:pPr>
              <w:spacing w:after="0" w:line="240" w:lineRule="auto"/>
              <w:rPr>
                <w:sz w:val="20"/>
                <w:szCs w:val="20"/>
              </w:rPr>
            </w:pPr>
            <w:r>
              <w:rPr>
                <w:sz w:val="20"/>
                <w:szCs w:val="20"/>
              </w:rPr>
              <w:t>Demonstrates s</w:t>
            </w:r>
            <w:r>
              <w:rPr>
                <w:sz w:val="20"/>
                <w:szCs w:val="20"/>
              </w:rPr>
              <w:t xml:space="preserve">ound knowledge and understanding of the subject matter and the pedagogy it requires by consistently engaging students in learning experiences that enable them to acquire complex knowledge and subject-specific skills and vocabulary, such that they </w:t>
            </w:r>
            <w:proofErr w:type="gramStart"/>
            <w:r>
              <w:rPr>
                <w:sz w:val="20"/>
                <w:szCs w:val="20"/>
              </w:rPr>
              <w:t xml:space="preserve">are able </w:t>
            </w:r>
            <w:r>
              <w:rPr>
                <w:sz w:val="20"/>
                <w:szCs w:val="20"/>
              </w:rPr>
              <w:t>to</w:t>
            </w:r>
            <w:proofErr w:type="gramEnd"/>
            <w:r>
              <w:rPr>
                <w:sz w:val="20"/>
                <w:szCs w:val="20"/>
              </w:rPr>
              <w:t xml:space="preserve"> make and assess evidence-based claims and arguments.</w:t>
            </w:r>
          </w:p>
        </w:tc>
        <w:tc>
          <w:tcPr>
            <w:tcW w:w="2293" w:type="dxa"/>
          </w:tcPr>
          <w:p w14:paraId="00B72DF3" w14:textId="77777777" w:rsidR="006623E3" w:rsidRDefault="009D76DE">
            <w:pPr>
              <w:spacing w:after="0" w:line="240" w:lineRule="auto"/>
              <w:rPr>
                <w:sz w:val="20"/>
                <w:szCs w:val="20"/>
              </w:rPr>
            </w:pPr>
            <w:r>
              <w:rPr>
                <w:sz w:val="20"/>
                <w:szCs w:val="20"/>
              </w:rPr>
              <w:t>Demonstrates expertise in subject matter and the pedagogy it requires by consistently engaging all students in learning experiences that enable them to acquire, synthesize, and apply complex knowledge</w:t>
            </w:r>
            <w:r>
              <w:rPr>
                <w:sz w:val="20"/>
                <w:szCs w:val="20"/>
              </w:rPr>
              <w:t xml:space="preserve"> and subject-specific skills and vocabulary, such that they </w:t>
            </w:r>
            <w:proofErr w:type="gramStart"/>
            <w:r>
              <w:rPr>
                <w:sz w:val="20"/>
                <w:szCs w:val="20"/>
              </w:rPr>
              <w:t>are able to</w:t>
            </w:r>
            <w:proofErr w:type="gramEnd"/>
            <w:r>
              <w:rPr>
                <w:sz w:val="20"/>
                <w:szCs w:val="20"/>
              </w:rPr>
              <w:t xml:space="preserve"> make and assess evidence-based claims and arguments. Models this practice for others.</w:t>
            </w:r>
          </w:p>
        </w:tc>
      </w:tr>
      <w:tr w:rsidR="006623E3" w14:paraId="00B72DFA" w14:textId="77777777">
        <w:trPr>
          <w:trHeight w:val="269"/>
        </w:trPr>
        <w:tc>
          <w:tcPr>
            <w:tcW w:w="1376" w:type="dxa"/>
            <w:tcBorders>
              <w:top w:val="single" w:sz="4" w:space="0" w:color="000000"/>
            </w:tcBorders>
          </w:tcPr>
          <w:p w14:paraId="00B72DF5" w14:textId="77777777" w:rsidR="006623E3" w:rsidRDefault="009D76DE">
            <w:pPr>
              <w:spacing w:after="0" w:line="240" w:lineRule="auto"/>
              <w:rPr>
                <w:sz w:val="20"/>
                <w:szCs w:val="20"/>
              </w:rPr>
            </w:pPr>
            <w:r>
              <w:rPr>
                <w:sz w:val="20"/>
                <w:szCs w:val="20"/>
              </w:rPr>
              <w:t>Quality</w:t>
            </w:r>
          </w:p>
        </w:tc>
        <w:tc>
          <w:tcPr>
            <w:tcW w:w="2332" w:type="dxa"/>
            <w:tcBorders>
              <w:top w:val="single" w:sz="4" w:space="0" w:color="000000"/>
            </w:tcBorders>
          </w:tcPr>
          <w:p w14:paraId="00B72DF6" w14:textId="77777777" w:rsidR="006623E3" w:rsidRDefault="006623E3">
            <w:pPr>
              <w:spacing w:after="0" w:line="240" w:lineRule="auto"/>
              <w:rPr>
                <w:sz w:val="20"/>
                <w:szCs w:val="20"/>
              </w:rPr>
            </w:pPr>
          </w:p>
        </w:tc>
        <w:tc>
          <w:tcPr>
            <w:tcW w:w="2254" w:type="dxa"/>
            <w:tcBorders>
              <w:top w:val="single" w:sz="4" w:space="0" w:color="000000"/>
            </w:tcBorders>
          </w:tcPr>
          <w:p w14:paraId="00B72DF7" w14:textId="77777777" w:rsidR="006623E3" w:rsidRDefault="006623E3">
            <w:pPr>
              <w:spacing w:after="0" w:line="240" w:lineRule="auto"/>
              <w:rPr>
                <w:sz w:val="20"/>
                <w:szCs w:val="20"/>
              </w:rPr>
            </w:pPr>
          </w:p>
        </w:tc>
        <w:tc>
          <w:tcPr>
            <w:tcW w:w="2293" w:type="dxa"/>
            <w:tcBorders>
              <w:top w:val="single" w:sz="4" w:space="0" w:color="000000"/>
            </w:tcBorders>
          </w:tcPr>
          <w:p w14:paraId="00B72DF8" w14:textId="77777777" w:rsidR="006623E3" w:rsidRDefault="006623E3">
            <w:pPr>
              <w:spacing w:after="0" w:line="240" w:lineRule="auto"/>
              <w:rPr>
                <w:sz w:val="20"/>
                <w:szCs w:val="20"/>
              </w:rPr>
            </w:pPr>
          </w:p>
        </w:tc>
        <w:tc>
          <w:tcPr>
            <w:tcW w:w="2293" w:type="dxa"/>
            <w:tcBorders>
              <w:top w:val="single" w:sz="4" w:space="0" w:color="000000"/>
            </w:tcBorders>
          </w:tcPr>
          <w:p w14:paraId="00B72DF9" w14:textId="77777777" w:rsidR="006623E3" w:rsidRDefault="006623E3">
            <w:pPr>
              <w:spacing w:after="0" w:line="240" w:lineRule="auto"/>
              <w:rPr>
                <w:sz w:val="20"/>
                <w:szCs w:val="20"/>
              </w:rPr>
            </w:pPr>
          </w:p>
        </w:tc>
      </w:tr>
      <w:tr w:rsidR="006623E3" w14:paraId="00B72E00" w14:textId="77777777">
        <w:trPr>
          <w:trHeight w:val="269"/>
        </w:trPr>
        <w:tc>
          <w:tcPr>
            <w:tcW w:w="1376" w:type="dxa"/>
          </w:tcPr>
          <w:p w14:paraId="00B72DFB" w14:textId="77777777" w:rsidR="006623E3" w:rsidRDefault="009D76DE">
            <w:pPr>
              <w:spacing w:after="0" w:line="240" w:lineRule="auto"/>
              <w:rPr>
                <w:sz w:val="20"/>
                <w:szCs w:val="20"/>
              </w:rPr>
            </w:pPr>
            <w:r>
              <w:rPr>
                <w:sz w:val="20"/>
                <w:szCs w:val="20"/>
              </w:rPr>
              <w:t>Scope</w:t>
            </w:r>
          </w:p>
        </w:tc>
        <w:tc>
          <w:tcPr>
            <w:tcW w:w="2332" w:type="dxa"/>
          </w:tcPr>
          <w:p w14:paraId="00B72DFC" w14:textId="77777777" w:rsidR="006623E3" w:rsidRDefault="006623E3">
            <w:pPr>
              <w:spacing w:after="0" w:line="240" w:lineRule="auto"/>
              <w:rPr>
                <w:sz w:val="20"/>
                <w:szCs w:val="20"/>
              </w:rPr>
            </w:pPr>
          </w:p>
        </w:tc>
        <w:tc>
          <w:tcPr>
            <w:tcW w:w="2254" w:type="dxa"/>
          </w:tcPr>
          <w:p w14:paraId="00B72DFD" w14:textId="77777777" w:rsidR="006623E3" w:rsidRDefault="006623E3">
            <w:pPr>
              <w:spacing w:after="0" w:line="240" w:lineRule="auto"/>
              <w:rPr>
                <w:sz w:val="20"/>
                <w:szCs w:val="20"/>
              </w:rPr>
            </w:pPr>
          </w:p>
        </w:tc>
        <w:tc>
          <w:tcPr>
            <w:tcW w:w="2293" w:type="dxa"/>
          </w:tcPr>
          <w:p w14:paraId="00B72DFE" w14:textId="77777777" w:rsidR="006623E3" w:rsidRDefault="006623E3">
            <w:pPr>
              <w:spacing w:after="0" w:line="240" w:lineRule="auto"/>
              <w:rPr>
                <w:sz w:val="20"/>
                <w:szCs w:val="20"/>
              </w:rPr>
            </w:pPr>
          </w:p>
        </w:tc>
        <w:tc>
          <w:tcPr>
            <w:tcW w:w="2293" w:type="dxa"/>
          </w:tcPr>
          <w:p w14:paraId="00B72DFF" w14:textId="77777777" w:rsidR="006623E3" w:rsidRDefault="006623E3">
            <w:pPr>
              <w:spacing w:after="0" w:line="240" w:lineRule="auto"/>
              <w:rPr>
                <w:sz w:val="20"/>
                <w:szCs w:val="20"/>
              </w:rPr>
            </w:pPr>
          </w:p>
        </w:tc>
      </w:tr>
      <w:tr w:rsidR="006623E3" w14:paraId="00B72E06" w14:textId="77777777">
        <w:trPr>
          <w:trHeight w:val="282"/>
        </w:trPr>
        <w:tc>
          <w:tcPr>
            <w:tcW w:w="1376" w:type="dxa"/>
          </w:tcPr>
          <w:p w14:paraId="00B72E01" w14:textId="77777777" w:rsidR="006623E3" w:rsidRDefault="009D76DE">
            <w:pPr>
              <w:spacing w:after="0" w:line="240" w:lineRule="auto"/>
              <w:rPr>
                <w:sz w:val="20"/>
                <w:szCs w:val="20"/>
              </w:rPr>
            </w:pPr>
            <w:r>
              <w:rPr>
                <w:sz w:val="20"/>
                <w:szCs w:val="20"/>
              </w:rPr>
              <w:t>Consistency</w:t>
            </w:r>
          </w:p>
        </w:tc>
        <w:tc>
          <w:tcPr>
            <w:tcW w:w="2332" w:type="dxa"/>
          </w:tcPr>
          <w:p w14:paraId="00B72E02" w14:textId="77777777" w:rsidR="006623E3" w:rsidRDefault="006623E3">
            <w:pPr>
              <w:spacing w:after="0" w:line="240" w:lineRule="auto"/>
              <w:rPr>
                <w:sz w:val="20"/>
                <w:szCs w:val="20"/>
              </w:rPr>
            </w:pPr>
          </w:p>
        </w:tc>
        <w:tc>
          <w:tcPr>
            <w:tcW w:w="2254" w:type="dxa"/>
          </w:tcPr>
          <w:p w14:paraId="00B72E03" w14:textId="77777777" w:rsidR="006623E3" w:rsidRDefault="006623E3">
            <w:pPr>
              <w:spacing w:after="0" w:line="240" w:lineRule="auto"/>
              <w:rPr>
                <w:sz w:val="20"/>
                <w:szCs w:val="20"/>
              </w:rPr>
            </w:pPr>
          </w:p>
        </w:tc>
        <w:tc>
          <w:tcPr>
            <w:tcW w:w="2293" w:type="dxa"/>
          </w:tcPr>
          <w:p w14:paraId="00B72E04" w14:textId="77777777" w:rsidR="006623E3" w:rsidRDefault="006623E3">
            <w:pPr>
              <w:spacing w:after="0" w:line="240" w:lineRule="auto"/>
              <w:rPr>
                <w:sz w:val="20"/>
                <w:szCs w:val="20"/>
              </w:rPr>
            </w:pPr>
          </w:p>
        </w:tc>
        <w:tc>
          <w:tcPr>
            <w:tcW w:w="2293" w:type="dxa"/>
          </w:tcPr>
          <w:p w14:paraId="00B72E05" w14:textId="77777777" w:rsidR="006623E3" w:rsidRDefault="006623E3">
            <w:pPr>
              <w:spacing w:after="0" w:line="240" w:lineRule="auto"/>
              <w:rPr>
                <w:sz w:val="20"/>
                <w:szCs w:val="20"/>
              </w:rPr>
            </w:pPr>
          </w:p>
        </w:tc>
      </w:tr>
    </w:tbl>
    <w:p w14:paraId="00B72E07" w14:textId="77777777" w:rsidR="006623E3" w:rsidRDefault="006623E3">
      <w:pPr>
        <w:spacing w:after="0" w:line="240" w:lineRule="auto"/>
        <w:rPr>
          <w:sz w:val="20"/>
          <w:szCs w:val="20"/>
        </w:rPr>
      </w:pPr>
    </w:p>
    <w:p w14:paraId="00B72E08" w14:textId="77777777" w:rsidR="006623E3" w:rsidRDefault="009D76DE">
      <w:pPr>
        <w:spacing w:after="120" w:line="276" w:lineRule="auto"/>
        <w:rPr>
          <w:sz w:val="20"/>
          <w:szCs w:val="20"/>
        </w:rPr>
      </w:pPr>
      <w:r>
        <w:br w:type="page"/>
      </w:r>
      <w:r>
        <w:rPr>
          <w:sz w:val="20"/>
          <w:szCs w:val="20"/>
        </w:rPr>
        <w:lastRenderedPageBreak/>
        <w:t>/</w:t>
      </w:r>
    </w:p>
    <w:p w14:paraId="00B72E09" w14:textId="77777777" w:rsidR="006623E3" w:rsidRDefault="006623E3">
      <w:pPr>
        <w:spacing w:after="0" w:line="240" w:lineRule="auto"/>
        <w:rPr>
          <w:sz w:val="20"/>
          <w:szCs w:val="20"/>
        </w:rPr>
      </w:pPr>
    </w:p>
    <w:tbl>
      <w:tblPr>
        <w:tblStyle w:val="a1"/>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
        <w:gridCol w:w="2160"/>
        <w:gridCol w:w="2340"/>
        <w:gridCol w:w="2160"/>
        <w:gridCol w:w="2520"/>
      </w:tblGrid>
      <w:tr w:rsidR="006623E3" w14:paraId="00B72E0B" w14:textId="77777777">
        <w:trPr>
          <w:trHeight w:val="255"/>
        </w:trPr>
        <w:tc>
          <w:tcPr>
            <w:tcW w:w="10548" w:type="dxa"/>
            <w:gridSpan w:val="5"/>
            <w:shd w:val="clear" w:color="auto" w:fill="FBD4B4"/>
          </w:tcPr>
          <w:p w14:paraId="00B72E0A" w14:textId="77777777" w:rsidR="006623E3" w:rsidRDefault="009D76DE">
            <w:pPr>
              <w:jc w:val="center"/>
              <w:rPr>
                <w:b/>
                <w:sz w:val="20"/>
                <w:szCs w:val="20"/>
              </w:rPr>
            </w:pPr>
            <w:r>
              <w:rPr>
                <w:b/>
                <w:sz w:val="20"/>
                <w:szCs w:val="20"/>
              </w:rPr>
              <w:t>I.A.3: Well-Structured Units and Lessons</w:t>
            </w:r>
          </w:p>
        </w:tc>
      </w:tr>
      <w:tr w:rsidR="006623E3" w14:paraId="00B72E12" w14:textId="77777777">
        <w:trPr>
          <w:trHeight w:val="255"/>
        </w:trPr>
        <w:tc>
          <w:tcPr>
            <w:tcW w:w="1368" w:type="dxa"/>
            <w:vMerge w:val="restart"/>
            <w:shd w:val="clear" w:color="auto" w:fill="D9D9D9"/>
            <w:vAlign w:val="center"/>
          </w:tcPr>
          <w:p w14:paraId="00B72E0C" w14:textId="77777777" w:rsidR="006623E3" w:rsidRDefault="009D76DE">
            <w:pPr>
              <w:jc w:val="center"/>
              <w:rPr>
                <w:sz w:val="20"/>
                <w:szCs w:val="20"/>
              </w:rPr>
            </w:pPr>
            <w:r>
              <w:rPr>
                <w:sz w:val="20"/>
                <w:szCs w:val="20"/>
              </w:rPr>
              <w:t>I-A-3.</w:t>
            </w:r>
          </w:p>
          <w:p w14:paraId="00B72E0D" w14:textId="77777777" w:rsidR="006623E3" w:rsidRDefault="009D76DE">
            <w:pPr>
              <w:jc w:val="center"/>
              <w:rPr>
                <w:sz w:val="20"/>
                <w:szCs w:val="20"/>
              </w:rPr>
            </w:pPr>
            <w:r>
              <w:rPr>
                <w:sz w:val="20"/>
                <w:szCs w:val="20"/>
              </w:rPr>
              <w:t>Well-Structured Units and Lessons</w:t>
            </w:r>
          </w:p>
        </w:tc>
        <w:tc>
          <w:tcPr>
            <w:tcW w:w="2160" w:type="dxa"/>
          </w:tcPr>
          <w:p w14:paraId="00B72E0E" w14:textId="77777777" w:rsidR="006623E3" w:rsidRDefault="009D76DE">
            <w:pPr>
              <w:jc w:val="center"/>
              <w:rPr>
                <w:sz w:val="20"/>
                <w:szCs w:val="20"/>
              </w:rPr>
            </w:pPr>
            <w:r>
              <w:rPr>
                <w:sz w:val="20"/>
                <w:szCs w:val="20"/>
              </w:rPr>
              <w:t>Unsatisfactory</w:t>
            </w:r>
          </w:p>
        </w:tc>
        <w:tc>
          <w:tcPr>
            <w:tcW w:w="2340" w:type="dxa"/>
          </w:tcPr>
          <w:p w14:paraId="00B72E0F" w14:textId="77777777" w:rsidR="006623E3" w:rsidRDefault="009D76DE">
            <w:pPr>
              <w:jc w:val="center"/>
              <w:rPr>
                <w:sz w:val="20"/>
                <w:szCs w:val="20"/>
              </w:rPr>
            </w:pPr>
            <w:r>
              <w:rPr>
                <w:sz w:val="20"/>
                <w:szCs w:val="20"/>
              </w:rPr>
              <w:t>Needs Improvement</w:t>
            </w:r>
          </w:p>
        </w:tc>
        <w:tc>
          <w:tcPr>
            <w:tcW w:w="2160" w:type="dxa"/>
          </w:tcPr>
          <w:p w14:paraId="00B72E10" w14:textId="77777777" w:rsidR="006623E3" w:rsidRDefault="009D76DE">
            <w:pPr>
              <w:jc w:val="center"/>
              <w:rPr>
                <w:sz w:val="20"/>
                <w:szCs w:val="20"/>
              </w:rPr>
            </w:pPr>
            <w:r>
              <w:rPr>
                <w:sz w:val="20"/>
                <w:szCs w:val="20"/>
              </w:rPr>
              <w:t>Proficient</w:t>
            </w:r>
          </w:p>
        </w:tc>
        <w:tc>
          <w:tcPr>
            <w:tcW w:w="2520" w:type="dxa"/>
          </w:tcPr>
          <w:p w14:paraId="00B72E11" w14:textId="77777777" w:rsidR="006623E3" w:rsidRDefault="009D76DE">
            <w:pPr>
              <w:jc w:val="center"/>
              <w:rPr>
                <w:sz w:val="20"/>
                <w:szCs w:val="20"/>
              </w:rPr>
            </w:pPr>
            <w:r>
              <w:rPr>
                <w:sz w:val="20"/>
                <w:szCs w:val="20"/>
              </w:rPr>
              <w:t>Exemplary</w:t>
            </w:r>
          </w:p>
        </w:tc>
      </w:tr>
      <w:tr w:rsidR="006623E3" w14:paraId="00B72E18" w14:textId="77777777">
        <w:trPr>
          <w:trHeight w:val="450"/>
        </w:trPr>
        <w:tc>
          <w:tcPr>
            <w:tcW w:w="1368" w:type="dxa"/>
            <w:vMerge/>
            <w:shd w:val="clear" w:color="auto" w:fill="D9D9D9"/>
            <w:vAlign w:val="center"/>
          </w:tcPr>
          <w:p w14:paraId="00B72E13" w14:textId="77777777" w:rsidR="006623E3" w:rsidRDefault="006623E3">
            <w:pPr>
              <w:widowControl w:val="0"/>
              <w:pBdr>
                <w:top w:val="nil"/>
                <w:left w:val="nil"/>
                <w:bottom w:val="nil"/>
                <w:right w:val="nil"/>
                <w:between w:val="nil"/>
              </w:pBdr>
              <w:spacing w:line="276" w:lineRule="auto"/>
              <w:rPr>
                <w:sz w:val="20"/>
                <w:szCs w:val="20"/>
              </w:rPr>
            </w:pPr>
          </w:p>
        </w:tc>
        <w:tc>
          <w:tcPr>
            <w:tcW w:w="2160" w:type="dxa"/>
          </w:tcPr>
          <w:p w14:paraId="00B72E14" w14:textId="77777777" w:rsidR="006623E3" w:rsidRDefault="009D76DE">
            <w:pPr>
              <w:rPr>
                <w:sz w:val="20"/>
                <w:szCs w:val="20"/>
              </w:rPr>
            </w:pPr>
            <w:r>
              <w:rPr>
                <w:sz w:val="20"/>
                <w:szCs w:val="20"/>
              </w:rPr>
              <w:t>Delivers individual lessons rather than units of instruction; constructs units of instruction that are not aligned with state standards/local curricula and/or designs lessons that lack measurable outcomes, fail to include appropriate student engagement str</w:t>
            </w:r>
            <w:r>
              <w:rPr>
                <w:sz w:val="20"/>
                <w:szCs w:val="20"/>
              </w:rPr>
              <w:t xml:space="preserve">ategies, and/or include tasks that mostly rely on </w:t>
            </w:r>
            <w:proofErr w:type="gramStart"/>
            <w:r>
              <w:rPr>
                <w:sz w:val="20"/>
                <w:szCs w:val="20"/>
              </w:rPr>
              <w:t>lower level</w:t>
            </w:r>
            <w:proofErr w:type="gramEnd"/>
            <w:r>
              <w:rPr>
                <w:sz w:val="20"/>
                <w:szCs w:val="20"/>
              </w:rPr>
              <w:t xml:space="preserve"> thinking skills.</w:t>
            </w:r>
          </w:p>
        </w:tc>
        <w:tc>
          <w:tcPr>
            <w:tcW w:w="2340" w:type="dxa"/>
          </w:tcPr>
          <w:p w14:paraId="00B72E15" w14:textId="77777777" w:rsidR="006623E3" w:rsidRDefault="009D76DE">
            <w:pPr>
              <w:rPr>
                <w:sz w:val="20"/>
                <w:szCs w:val="20"/>
              </w:rPr>
            </w:pPr>
            <w:r>
              <w:rPr>
                <w:sz w:val="20"/>
                <w:szCs w:val="20"/>
              </w:rPr>
              <w:t xml:space="preserve">Implements lessons and units of instruction to address some knowledge and skills defined in state standards/local curricula with some elements of appropriate student engagement </w:t>
            </w:r>
            <w:r>
              <w:rPr>
                <w:sz w:val="20"/>
                <w:szCs w:val="20"/>
              </w:rPr>
              <w:t>strategies, but some student outcomes are poorly defined and/or tasks are not challenging.</w:t>
            </w:r>
          </w:p>
        </w:tc>
        <w:tc>
          <w:tcPr>
            <w:tcW w:w="2160" w:type="dxa"/>
            <w:shd w:val="clear" w:color="auto" w:fill="auto"/>
          </w:tcPr>
          <w:p w14:paraId="00B72E16" w14:textId="77777777" w:rsidR="006623E3" w:rsidRDefault="009D76DE">
            <w:pPr>
              <w:rPr>
                <w:sz w:val="20"/>
                <w:szCs w:val="20"/>
              </w:rPr>
            </w:pPr>
            <w:r>
              <w:rPr>
                <w:sz w:val="20"/>
                <w:szCs w:val="20"/>
              </w:rPr>
              <w:t>Adapts as needed and implements standards-</w:t>
            </w:r>
            <w:r>
              <w:rPr>
                <w:b/>
                <w:sz w:val="20"/>
                <w:szCs w:val="20"/>
              </w:rPr>
              <w:t>based</w:t>
            </w:r>
            <w:r>
              <w:rPr>
                <w:sz w:val="20"/>
                <w:szCs w:val="20"/>
              </w:rPr>
              <w:t xml:space="preserve"> units comprised of well-structured lessons with challenging tasks and measurable </w:t>
            </w:r>
            <w:r>
              <w:rPr>
                <w:b/>
                <w:sz w:val="20"/>
                <w:szCs w:val="20"/>
              </w:rPr>
              <w:t>outcomes</w:t>
            </w:r>
            <w:r>
              <w:rPr>
                <w:sz w:val="20"/>
                <w:szCs w:val="20"/>
              </w:rPr>
              <w:t>; appropriate student engagement strategies, pacing, sequence, resources, and grouping; purposeful questioning; and strategic use of technology and digital media; suc</w:t>
            </w:r>
            <w:r>
              <w:rPr>
                <w:sz w:val="20"/>
                <w:szCs w:val="20"/>
              </w:rPr>
              <w:t xml:space="preserve">h that students </w:t>
            </w:r>
            <w:proofErr w:type="gramStart"/>
            <w:r>
              <w:rPr>
                <w:sz w:val="20"/>
                <w:szCs w:val="20"/>
              </w:rPr>
              <w:t>are able to</w:t>
            </w:r>
            <w:proofErr w:type="gramEnd"/>
            <w:r>
              <w:rPr>
                <w:sz w:val="20"/>
                <w:szCs w:val="20"/>
              </w:rPr>
              <w:t xml:space="preserve"> learn the knowledge and skills defined in state standards/local curricula.</w:t>
            </w:r>
          </w:p>
        </w:tc>
        <w:tc>
          <w:tcPr>
            <w:tcW w:w="2520" w:type="dxa"/>
          </w:tcPr>
          <w:p w14:paraId="00B72E17" w14:textId="77777777" w:rsidR="006623E3" w:rsidRDefault="009D76DE">
            <w:pPr>
              <w:rPr>
                <w:sz w:val="20"/>
                <w:szCs w:val="20"/>
              </w:rPr>
            </w:pPr>
            <w:r>
              <w:rPr>
                <w:sz w:val="20"/>
                <w:szCs w:val="20"/>
              </w:rPr>
              <w:t>Adapts as needed and implements standards-based units comprised of well-structured lessons with challenging tasks and measurable outcomes; appropriate st</w:t>
            </w:r>
            <w:r>
              <w:rPr>
                <w:sz w:val="20"/>
                <w:szCs w:val="20"/>
              </w:rPr>
              <w:t xml:space="preserve">udent engagement strategies, pacing, sequence, resources, and grouping; purposeful questioning; and strategic use of technology and digital media; such that all students </w:t>
            </w:r>
            <w:proofErr w:type="gramStart"/>
            <w:r>
              <w:rPr>
                <w:sz w:val="20"/>
                <w:szCs w:val="20"/>
              </w:rPr>
              <w:t>are able to</w:t>
            </w:r>
            <w:proofErr w:type="gramEnd"/>
            <w:r>
              <w:rPr>
                <w:sz w:val="20"/>
                <w:szCs w:val="20"/>
              </w:rPr>
              <w:t xml:space="preserve"> learn and apply in authentic contexts the knowledge and skills defined in </w:t>
            </w:r>
            <w:r>
              <w:rPr>
                <w:sz w:val="20"/>
                <w:szCs w:val="20"/>
              </w:rPr>
              <w:t>state standards/local curricula. Models this practice for others.</w:t>
            </w:r>
          </w:p>
        </w:tc>
      </w:tr>
      <w:tr w:rsidR="006623E3" w14:paraId="00B72E1E" w14:textId="77777777">
        <w:trPr>
          <w:trHeight w:val="288"/>
        </w:trPr>
        <w:tc>
          <w:tcPr>
            <w:tcW w:w="1368" w:type="dxa"/>
            <w:tcBorders>
              <w:top w:val="single" w:sz="4" w:space="0" w:color="000000"/>
            </w:tcBorders>
          </w:tcPr>
          <w:p w14:paraId="00B72E19" w14:textId="77777777" w:rsidR="006623E3" w:rsidRDefault="009D76DE">
            <w:pPr>
              <w:rPr>
                <w:sz w:val="20"/>
                <w:szCs w:val="20"/>
              </w:rPr>
            </w:pPr>
            <w:r>
              <w:rPr>
                <w:sz w:val="20"/>
                <w:szCs w:val="20"/>
              </w:rPr>
              <w:t>Quality</w:t>
            </w:r>
          </w:p>
        </w:tc>
        <w:tc>
          <w:tcPr>
            <w:tcW w:w="2160" w:type="dxa"/>
            <w:tcBorders>
              <w:top w:val="single" w:sz="4" w:space="0" w:color="000000"/>
            </w:tcBorders>
          </w:tcPr>
          <w:p w14:paraId="00B72E1A" w14:textId="77777777" w:rsidR="006623E3" w:rsidRDefault="006623E3">
            <w:pPr>
              <w:rPr>
                <w:sz w:val="20"/>
                <w:szCs w:val="20"/>
              </w:rPr>
            </w:pPr>
          </w:p>
        </w:tc>
        <w:tc>
          <w:tcPr>
            <w:tcW w:w="2340" w:type="dxa"/>
            <w:tcBorders>
              <w:top w:val="single" w:sz="4" w:space="0" w:color="000000"/>
            </w:tcBorders>
          </w:tcPr>
          <w:p w14:paraId="00B72E1B" w14:textId="77777777" w:rsidR="006623E3" w:rsidRDefault="006623E3">
            <w:pPr>
              <w:rPr>
                <w:sz w:val="20"/>
                <w:szCs w:val="20"/>
              </w:rPr>
            </w:pPr>
          </w:p>
        </w:tc>
        <w:tc>
          <w:tcPr>
            <w:tcW w:w="2160" w:type="dxa"/>
            <w:tcBorders>
              <w:top w:val="single" w:sz="4" w:space="0" w:color="000000"/>
            </w:tcBorders>
          </w:tcPr>
          <w:p w14:paraId="00B72E1C" w14:textId="77777777" w:rsidR="006623E3" w:rsidRDefault="006623E3">
            <w:pPr>
              <w:rPr>
                <w:sz w:val="20"/>
                <w:szCs w:val="20"/>
              </w:rPr>
            </w:pPr>
          </w:p>
        </w:tc>
        <w:tc>
          <w:tcPr>
            <w:tcW w:w="2520" w:type="dxa"/>
            <w:tcBorders>
              <w:top w:val="single" w:sz="4" w:space="0" w:color="000000"/>
            </w:tcBorders>
          </w:tcPr>
          <w:p w14:paraId="00B72E1D" w14:textId="77777777" w:rsidR="006623E3" w:rsidRDefault="006623E3">
            <w:pPr>
              <w:rPr>
                <w:sz w:val="20"/>
                <w:szCs w:val="20"/>
              </w:rPr>
            </w:pPr>
          </w:p>
        </w:tc>
      </w:tr>
      <w:tr w:rsidR="006623E3" w14:paraId="00B72E24" w14:textId="77777777">
        <w:trPr>
          <w:trHeight w:val="288"/>
        </w:trPr>
        <w:tc>
          <w:tcPr>
            <w:tcW w:w="1368" w:type="dxa"/>
          </w:tcPr>
          <w:p w14:paraId="00B72E1F" w14:textId="77777777" w:rsidR="006623E3" w:rsidRDefault="009D76DE">
            <w:pPr>
              <w:rPr>
                <w:sz w:val="20"/>
                <w:szCs w:val="20"/>
              </w:rPr>
            </w:pPr>
            <w:r>
              <w:rPr>
                <w:sz w:val="20"/>
                <w:szCs w:val="20"/>
              </w:rPr>
              <w:t>Scope</w:t>
            </w:r>
          </w:p>
        </w:tc>
        <w:tc>
          <w:tcPr>
            <w:tcW w:w="2160" w:type="dxa"/>
          </w:tcPr>
          <w:p w14:paraId="00B72E20" w14:textId="77777777" w:rsidR="006623E3" w:rsidRDefault="006623E3">
            <w:pPr>
              <w:rPr>
                <w:sz w:val="20"/>
                <w:szCs w:val="20"/>
              </w:rPr>
            </w:pPr>
          </w:p>
        </w:tc>
        <w:tc>
          <w:tcPr>
            <w:tcW w:w="2340" w:type="dxa"/>
          </w:tcPr>
          <w:p w14:paraId="00B72E21" w14:textId="77777777" w:rsidR="006623E3" w:rsidRDefault="006623E3">
            <w:pPr>
              <w:rPr>
                <w:sz w:val="20"/>
                <w:szCs w:val="20"/>
              </w:rPr>
            </w:pPr>
          </w:p>
        </w:tc>
        <w:tc>
          <w:tcPr>
            <w:tcW w:w="2160" w:type="dxa"/>
          </w:tcPr>
          <w:p w14:paraId="00B72E22" w14:textId="77777777" w:rsidR="006623E3" w:rsidRDefault="006623E3">
            <w:pPr>
              <w:rPr>
                <w:sz w:val="20"/>
                <w:szCs w:val="20"/>
              </w:rPr>
            </w:pPr>
          </w:p>
        </w:tc>
        <w:tc>
          <w:tcPr>
            <w:tcW w:w="2520" w:type="dxa"/>
          </w:tcPr>
          <w:p w14:paraId="00B72E23" w14:textId="77777777" w:rsidR="006623E3" w:rsidRDefault="006623E3">
            <w:pPr>
              <w:rPr>
                <w:sz w:val="20"/>
                <w:szCs w:val="20"/>
              </w:rPr>
            </w:pPr>
          </w:p>
        </w:tc>
      </w:tr>
      <w:tr w:rsidR="006623E3" w14:paraId="00B72E2A" w14:textId="77777777">
        <w:trPr>
          <w:trHeight w:val="288"/>
        </w:trPr>
        <w:tc>
          <w:tcPr>
            <w:tcW w:w="1368" w:type="dxa"/>
          </w:tcPr>
          <w:p w14:paraId="00B72E25" w14:textId="77777777" w:rsidR="006623E3" w:rsidRDefault="009D76DE">
            <w:pPr>
              <w:rPr>
                <w:sz w:val="20"/>
                <w:szCs w:val="20"/>
              </w:rPr>
            </w:pPr>
            <w:r>
              <w:rPr>
                <w:sz w:val="20"/>
                <w:szCs w:val="20"/>
              </w:rPr>
              <w:t>Consistency</w:t>
            </w:r>
          </w:p>
        </w:tc>
        <w:tc>
          <w:tcPr>
            <w:tcW w:w="2160" w:type="dxa"/>
          </w:tcPr>
          <w:p w14:paraId="00B72E26" w14:textId="77777777" w:rsidR="006623E3" w:rsidRDefault="006623E3">
            <w:pPr>
              <w:rPr>
                <w:sz w:val="20"/>
                <w:szCs w:val="20"/>
              </w:rPr>
            </w:pPr>
          </w:p>
        </w:tc>
        <w:tc>
          <w:tcPr>
            <w:tcW w:w="2340" w:type="dxa"/>
          </w:tcPr>
          <w:p w14:paraId="00B72E27" w14:textId="77777777" w:rsidR="006623E3" w:rsidRDefault="006623E3">
            <w:pPr>
              <w:rPr>
                <w:sz w:val="20"/>
                <w:szCs w:val="20"/>
              </w:rPr>
            </w:pPr>
          </w:p>
        </w:tc>
        <w:tc>
          <w:tcPr>
            <w:tcW w:w="2160" w:type="dxa"/>
          </w:tcPr>
          <w:p w14:paraId="00B72E28" w14:textId="77777777" w:rsidR="006623E3" w:rsidRDefault="006623E3">
            <w:pPr>
              <w:rPr>
                <w:sz w:val="20"/>
                <w:szCs w:val="20"/>
              </w:rPr>
            </w:pPr>
          </w:p>
        </w:tc>
        <w:tc>
          <w:tcPr>
            <w:tcW w:w="2520" w:type="dxa"/>
          </w:tcPr>
          <w:p w14:paraId="00B72E29" w14:textId="77777777" w:rsidR="006623E3" w:rsidRDefault="006623E3">
            <w:pPr>
              <w:rPr>
                <w:sz w:val="20"/>
                <w:szCs w:val="20"/>
              </w:rPr>
            </w:pPr>
          </w:p>
        </w:tc>
      </w:tr>
    </w:tbl>
    <w:p w14:paraId="00B72E2B" w14:textId="77777777" w:rsidR="006623E3" w:rsidRDefault="006623E3">
      <w:pPr>
        <w:spacing w:after="0" w:line="240" w:lineRule="auto"/>
        <w:jc w:val="center"/>
        <w:rPr>
          <w:sz w:val="20"/>
          <w:szCs w:val="20"/>
        </w:rPr>
      </w:pPr>
    </w:p>
    <w:tbl>
      <w:tblPr>
        <w:tblStyle w:val="a2"/>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2070"/>
        <w:gridCol w:w="2340"/>
        <w:gridCol w:w="2160"/>
        <w:gridCol w:w="2520"/>
      </w:tblGrid>
      <w:tr w:rsidR="006623E3" w14:paraId="00B72E2D" w14:textId="77777777">
        <w:trPr>
          <w:trHeight w:val="350"/>
        </w:trPr>
        <w:tc>
          <w:tcPr>
            <w:tcW w:w="10548" w:type="dxa"/>
            <w:gridSpan w:val="5"/>
            <w:shd w:val="clear" w:color="auto" w:fill="FBD4B4"/>
          </w:tcPr>
          <w:p w14:paraId="00B72E2C" w14:textId="77777777" w:rsidR="006623E3" w:rsidRDefault="009D76DE">
            <w:pPr>
              <w:jc w:val="center"/>
              <w:rPr>
                <w:b/>
                <w:sz w:val="20"/>
                <w:szCs w:val="20"/>
              </w:rPr>
            </w:pPr>
            <w:r>
              <w:rPr>
                <w:b/>
                <w:sz w:val="20"/>
                <w:szCs w:val="20"/>
              </w:rPr>
              <w:t>I.B.2: Adjustments to Practice</w:t>
            </w:r>
          </w:p>
        </w:tc>
      </w:tr>
      <w:tr w:rsidR="006623E3" w14:paraId="00B72E34" w14:textId="77777777">
        <w:trPr>
          <w:trHeight w:val="264"/>
        </w:trPr>
        <w:tc>
          <w:tcPr>
            <w:tcW w:w="1458" w:type="dxa"/>
            <w:vMerge w:val="restart"/>
            <w:shd w:val="clear" w:color="auto" w:fill="D9D9D9"/>
            <w:vAlign w:val="center"/>
          </w:tcPr>
          <w:p w14:paraId="00B72E2E" w14:textId="77777777" w:rsidR="006623E3" w:rsidRDefault="009D76DE">
            <w:pPr>
              <w:jc w:val="center"/>
              <w:rPr>
                <w:sz w:val="20"/>
                <w:szCs w:val="20"/>
              </w:rPr>
            </w:pPr>
            <w:r>
              <w:rPr>
                <w:sz w:val="20"/>
                <w:szCs w:val="20"/>
              </w:rPr>
              <w:t>I-B-2.</w:t>
            </w:r>
          </w:p>
          <w:p w14:paraId="00B72E2F" w14:textId="77777777" w:rsidR="006623E3" w:rsidRDefault="009D76DE">
            <w:pPr>
              <w:jc w:val="center"/>
              <w:rPr>
                <w:sz w:val="20"/>
                <w:szCs w:val="20"/>
              </w:rPr>
            </w:pPr>
            <w:r>
              <w:rPr>
                <w:sz w:val="20"/>
                <w:szCs w:val="20"/>
              </w:rPr>
              <w:t>Adjustments to Practice</w:t>
            </w:r>
          </w:p>
        </w:tc>
        <w:tc>
          <w:tcPr>
            <w:tcW w:w="2070" w:type="dxa"/>
          </w:tcPr>
          <w:p w14:paraId="00B72E30" w14:textId="77777777" w:rsidR="006623E3" w:rsidRDefault="009D76DE">
            <w:pPr>
              <w:jc w:val="center"/>
              <w:rPr>
                <w:sz w:val="20"/>
                <w:szCs w:val="20"/>
              </w:rPr>
            </w:pPr>
            <w:r>
              <w:rPr>
                <w:sz w:val="20"/>
                <w:szCs w:val="20"/>
              </w:rPr>
              <w:t>Unsatisfactory</w:t>
            </w:r>
          </w:p>
        </w:tc>
        <w:tc>
          <w:tcPr>
            <w:tcW w:w="2340" w:type="dxa"/>
          </w:tcPr>
          <w:p w14:paraId="00B72E31" w14:textId="77777777" w:rsidR="006623E3" w:rsidRDefault="009D76DE">
            <w:pPr>
              <w:jc w:val="center"/>
              <w:rPr>
                <w:sz w:val="20"/>
                <w:szCs w:val="20"/>
              </w:rPr>
            </w:pPr>
            <w:r>
              <w:rPr>
                <w:sz w:val="20"/>
                <w:szCs w:val="20"/>
              </w:rPr>
              <w:t>Needs Improvement</w:t>
            </w:r>
          </w:p>
        </w:tc>
        <w:tc>
          <w:tcPr>
            <w:tcW w:w="2160" w:type="dxa"/>
            <w:shd w:val="clear" w:color="auto" w:fill="auto"/>
          </w:tcPr>
          <w:p w14:paraId="00B72E32" w14:textId="77777777" w:rsidR="006623E3" w:rsidRDefault="009D76DE">
            <w:pPr>
              <w:jc w:val="center"/>
              <w:rPr>
                <w:sz w:val="20"/>
                <w:szCs w:val="20"/>
              </w:rPr>
            </w:pPr>
            <w:r>
              <w:rPr>
                <w:sz w:val="20"/>
                <w:szCs w:val="20"/>
              </w:rPr>
              <w:t>Proficient</w:t>
            </w:r>
          </w:p>
        </w:tc>
        <w:tc>
          <w:tcPr>
            <w:tcW w:w="2520" w:type="dxa"/>
          </w:tcPr>
          <w:p w14:paraId="00B72E33" w14:textId="77777777" w:rsidR="006623E3" w:rsidRDefault="009D76DE">
            <w:pPr>
              <w:jc w:val="center"/>
              <w:rPr>
                <w:sz w:val="20"/>
                <w:szCs w:val="20"/>
              </w:rPr>
            </w:pPr>
            <w:r>
              <w:rPr>
                <w:sz w:val="20"/>
                <w:szCs w:val="20"/>
              </w:rPr>
              <w:t>Exemplary</w:t>
            </w:r>
          </w:p>
        </w:tc>
      </w:tr>
      <w:tr w:rsidR="006623E3" w14:paraId="00B72E3A" w14:textId="77777777">
        <w:trPr>
          <w:trHeight w:val="1943"/>
        </w:trPr>
        <w:tc>
          <w:tcPr>
            <w:tcW w:w="1458" w:type="dxa"/>
            <w:vMerge/>
            <w:shd w:val="clear" w:color="auto" w:fill="D9D9D9"/>
            <w:vAlign w:val="center"/>
          </w:tcPr>
          <w:p w14:paraId="00B72E35" w14:textId="77777777" w:rsidR="006623E3" w:rsidRDefault="006623E3">
            <w:pPr>
              <w:widowControl w:val="0"/>
              <w:pBdr>
                <w:top w:val="nil"/>
                <w:left w:val="nil"/>
                <w:bottom w:val="nil"/>
                <w:right w:val="nil"/>
                <w:between w:val="nil"/>
              </w:pBdr>
              <w:spacing w:line="276" w:lineRule="auto"/>
              <w:rPr>
                <w:sz w:val="20"/>
                <w:szCs w:val="20"/>
              </w:rPr>
            </w:pPr>
          </w:p>
        </w:tc>
        <w:tc>
          <w:tcPr>
            <w:tcW w:w="2070" w:type="dxa"/>
          </w:tcPr>
          <w:p w14:paraId="00B72E36" w14:textId="77777777" w:rsidR="006623E3" w:rsidRDefault="009D76DE">
            <w:pPr>
              <w:rPr>
                <w:sz w:val="20"/>
                <w:szCs w:val="20"/>
              </w:rPr>
            </w:pPr>
            <w:r>
              <w:rPr>
                <w:sz w:val="20"/>
                <w:szCs w:val="20"/>
              </w:rPr>
              <w:t xml:space="preserve">Makes few adjustments to practice based on formal and informal assessments. </w:t>
            </w:r>
          </w:p>
        </w:tc>
        <w:tc>
          <w:tcPr>
            <w:tcW w:w="2340" w:type="dxa"/>
          </w:tcPr>
          <w:p w14:paraId="00B72E37" w14:textId="77777777" w:rsidR="006623E3" w:rsidRDefault="009D76DE">
            <w:pPr>
              <w:rPr>
                <w:sz w:val="20"/>
                <w:szCs w:val="20"/>
              </w:rPr>
            </w:pPr>
            <w:r>
              <w:rPr>
                <w:sz w:val="20"/>
                <w:szCs w:val="20"/>
              </w:rPr>
              <w:t xml:space="preserve">May analyze some assessment results but only occasionally adjusts practice or modifies future instruction based on the findings. </w:t>
            </w:r>
          </w:p>
        </w:tc>
        <w:tc>
          <w:tcPr>
            <w:tcW w:w="2160" w:type="dxa"/>
            <w:shd w:val="clear" w:color="auto" w:fill="auto"/>
          </w:tcPr>
          <w:p w14:paraId="00B72E38" w14:textId="77777777" w:rsidR="006623E3" w:rsidRDefault="009D76DE">
            <w:pPr>
              <w:rPr>
                <w:sz w:val="20"/>
                <w:szCs w:val="20"/>
              </w:rPr>
            </w:pPr>
            <w:r>
              <w:rPr>
                <w:sz w:val="20"/>
                <w:szCs w:val="20"/>
              </w:rPr>
              <w:t>Analyzes results from a variety of assessments to</w:t>
            </w:r>
            <w:r>
              <w:rPr>
                <w:sz w:val="20"/>
                <w:szCs w:val="20"/>
              </w:rPr>
              <w:t xml:space="preserve"> determine progress toward intended outcomes and uses these findings to adjust practice and identify and/or implement differentiated interventions and enhancements for students. </w:t>
            </w:r>
          </w:p>
        </w:tc>
        <w:tc>
          <w:tcPr>
            <w:tcW w:w="2520" w:type="dxa"/>
          </w:tcPr>
          <w:p w14:paraId="00B72E39" w14:textId="77777777" w:rsidR="006623E3" w:rsidRDefault="009D76DE">
            <w:pPr>
              <w:rPr>
                <w:sz w:val="20"/>
                <w:szCs w:val="20"/>
              </w:rPr>
            </w:pPr>
            <w:r>
              <w:rPr>
                <w:sz w:val="20"/>
                <w:szCs w:val="20"/>
              </w:rPr>
              <w:t>Regularly organizes and analyzes results from a variety of assessments to det</w:t>
            </w:r>
            <w:r>
              <w:rPr>
                <w:sz w:val="20"/>
                <w:szCs w:val="20"/>
              </w:rPr>
              <w:t>ermine progress toward intended outcomes and uses these findings to adjust practice in real-time and in upcoming lessons or units by (a) identifying and/or implementing appropriate differentiated interventions and enhancements for all students, and (b) mak</w:t>
            </w:r>
            <w:r>
              <w:rPr>
                <w:sz w:val="20"/>
                <w:szCs w:val="20"/>
              </w:rPr>
              <w:t>ing appropriate modifications to lessons and units. Models this practice for others.</w:t>
            </w:r>
          </w:p>
        </w:tc>
      </w:tr>
      <w:tr w:rsidR="006623E3" w14:paraId="00B72E40" w14:textId="77777777">
        <w:trPr>
          <w:trHeight w:val="288"/>
        </w:trPr>
        <w:tc>
          <w:tcPr>
            <w:tcW w:w="1458" w:type="dxa"/>
            <w:tcBorders>
              <w:top w:val="single" w:sz="4" w:space="0" w:color="000000"/>
            </w:tcBorders>
          </w:tcPr>
          <w:p w14:paraId="00B72E3B" w14:textId="77777777" w:rsidR="006623E3" w:rsidRDefault="009D76DE">
            <w:pPr>
              <w:rPr>
                <w:sz w:val="20"/>
                <w:szCs w:val="20"/>
              </w:rPr>
            </w:pPr>
            <w:r>
              <w:rPr>
                <w:sz w:val="20"/>
                <w:szCs w:val="20"/>
              </w:rPr>
              <w:t>Quality</w:t>
            </w:r>
          </w:p>
        </w:tc>
        <w:tc>
          <w:tcPr>
            <w:tcW w:w="2070" w:type="dxa"/>
            <w:tcBorders>
              <w:top w:val="single" w:sz="4" w:space="0" w:color="000000"/>
            </w:tcBorders>
          </w:tcPr>
          <w:p w14:paraId="00B72E3C" w14:textId="77777777" w:rsidR="006623E3" w:rsidRDefault="006623E3">
            <w:pPr>
              <w:rPr>
                <w:sz w:val="20"/>
                <w:szCs w:val="20"/>
              </w:rPr>
            </w:pPr>
          </w:p>
        </w:tc>
        <w:tc>
          <w:tcPr>
            <w:tcW w:w="2340" w:type="dxa"/>
            <w:tcBorders>
              <w:top w:val="single" w:sz="4" w:space="0" w:color="000000"/>
            </w:tcBorders>
          </w:tcPr>
          <w:p w14:paraId="00B72E3D" w14:textId="77777777" w:rsidR="006623E3" w:rsidRDefault="006623E3">
            <w:pPr>
              <w:rPr>
                <w:sz w:val="20"/>
                <w:szCs w:val="20"/>
              </w:rPr>
            </w:pPr>
          </w:p>
        </w:tc>
        <w:tc>
          <w:tcPr>
            <w:tcW w:w="2160" w:type="dxa"/>
            <w:tcBorders>
              <w:top w:val="single" w:sz="4" w:space="0" w:color="000000"/>
            </w:tcBorders>
          </w:tcPr>
          <w:p w14:paraId="00B72E3E" w14:textId="77777777" w:rsidR="006623E3" w:rsidRDefault="006623E3">
            <w:pPr>
              <w:rPr>
                <w:sz w:val="20"/>
                <w:szCs w:val="20"/>
              </w:rPr>
            </w:pPr>
          </w:p>
        </w:tc>
        <w:tc>
          <w:tcPr>
            <w:tcW w:w="2520" w:type="dxa"/>
            <w:tcBorders>
              <w:top w:val="single" w:sz="4" w:space="0" w:color="000000"/>
            </w:tcBorders>
          </w:tcPr>
          <w:p w14:paraId="00B72E3F" w14:textId="77777777" w:rsidR="006623E3" w:rsidRDefault="006623E3">
            <w:pPr>
              <w:rPr>
                <w:sz w:val="20"/>
                <w:szCs w:val="20"/>
              </w:rPr>
            </w:pPr>
          </w:p>
        </w:tc>
      </w:tr>
      <w:tr w:rsidR="006623E3" w14:paraId="00B72E46" w14:textId="77777777">
        <w:trPr>
          <w:trHeight w:val="288"/>
        </w:trPr>
        <w:tc>
          <w:tcPr>
            <w:tcW w:w="1458" w:type="dxa"/>
          </w:tcPr>
          <w:p w14:paraId="00B72E41" w14:textId="77777777" w:rsidR="006623E3" w:rsidRDefault="009D76DE">
            <w:pPr>
              <w:rPr>
                <w:sz w:val="20"/>
                <w:szCs w:val="20"/>
              </w:rPr>
            </w:pPr>
            <w:r>
              <w:rPr>
                <w:sz w:val="20"/>
                <w:szCs w:val="20"/>
              </w:rPr>
              <w:lastRenderedPageBreak/>
              <w:t>Scope</w:t>
            </w:r>
          </w:p>
        </w:tc>
        <w:tc>
          <w:tcPr>
            <w:tcW w:w="2070" w:type="dxa"/>
          </w:tcPr>
          <w:p w14:paraId="00B72E42" w14:textId="77777777" w:rsidR="006623E3" w:rsidRDefault="006623E3">
            <w:pPr>
              <w:rPr>
                <w:sz w:val="20"/>
                <w:szCs w:val="20"/>
              </w:rPr>
            </w:pPr>
          </w:p>
        </w:tc>
        <w:tc>
          <w:tcPr>
            <w:tcW w:w="2340" w:type="dxa"/>
          </w:tcPr>
          <w:p w14:paraId="00B72E43" w14:textId="77777777" w:rsidR="006623E3" w:rsidRDefault="006623E3">
            <w:pPr>
              <w:rPr>
                <w:sz w:val="20"/>
                <w:szCs w:val="20"/>
              </w:rPr>
            </w:pPr>
          </w:p>
        </w:tc>
        <w:tc>
          <w:tcPr>
            <w:tcW w:w="2160" w:type="dxa"/>
          </w:tcPr>
          <w:p w14:paraId="00B72E44" w14:textId="77777777" w:rsidR="006623E3" w:rsidRDefault="006623E3">
            <w:pPr>
              <w:rPr>
                <w:sz w:val="20"/>
                <w:szCs w:val="20"/>
              </w:rPr>
            </w:pPr>
          </w:p>
        </w:tc>
        <w:tc>
          <w:tcPr>
            <w:tcW w:w="2520" w:type="dxa"/>
          </w:tcPr>
          <w:p w14:paraId="00B72E45" w14:textId="77777777" w:rsidR="006623E3" w:rsidRDefault="006623E3">
            <w:pPr>
              <w:rPr>
                <w:sz w:val="20"/>
                <w:szCs w:val="20"/>
              </w:rPr>
            </w:pPr>
          </w:p>
        </w:tc>
      </w:tr>
      <w:tr w:rsidR="006623E3" w14:paraId="00B72E4C" w14:textId="77777777">
        <w:trPr>
          <w:trHeight w:val="288"/>
        </w:trPr>
        <w:tc>
          <w:tcPr>
            <w:tcW w:w="1458" w:type="dxa"/>
          </w:tcPr>
          <w:p w14:paraId="00B72E47" w14:textId="77777777" w:rsidR="006623E3" w:rsidRDefault="009D76DE">
            <w:pPr>
              <w:rPr>
                <w:sz w:val="20"/>
                <w:szCs w:val="20"/>
              </w:rPr>
            </w:pPr>
            <w:r>
              <w:rPr>
                <w:sz w:val="20"/>
                <w:szCs w:val="20"/>
              </w:rPr>
              <w:t>Consistency</w:t>
            </w:r>
          </w:p>
        </w:tc>
        <w:tc>
          <w:tcPr>
            <w:tcW w:w="2070" w:type="dxa"/>
          </w:tcPr>
          <w:p w14:paraId="00B72E48" w14:textId="77777777" w:rsidR="006623E3" w:rsidRDefault="006623E3">
            <w:pPr>
              <w:rPr>
                <w:sz w:val="20"/>
                <w:szCs w:val="20"/>
              </w:rPr>
            </w:pPr>
          </w:p>
        </w:tc>
        <w:tc>
          <w:tcPr>
            <w:tcW w:w="2340" w:type="dxa"/>
          </w:tcPr>
          <w:p w14:paraId="00B72E49" w14:textId="77777777" w:rsidR="006623E3" w:rsidRDefault="006623E3">
            <w:pPr>
              <w:rPr>
                <w:sz w:val="20"/>
                <w:szCs w:val="20"/>
              </w:rPr>
            </w:pPr>
          </w:p>
        </w:tc>
        <w:tc>
          <w:tcPr>
            <w:tcW w:w="2160" w:type="dxa"/>
          </w:tcPr>
          <w:p w14:paraId="00B72E4A" w14:textId="77777777" w:rsidR="006623E3" w:rsidRDefault="006623E3">
            <w:pPr>
              <w:rPr>
                <w:sz w:val="20"/>
                <w:szCs w:val="20"/>
              </w:rPr>
            </w:pPr>
          </w:p>
        </w:tc>
        <w:tc>
          <w:tcPr>
            <w:tcW w:w="2520" w:type="dxa"/>
          </w:tcPr>
          <w:p w14:paraId="00B72E4B" w14:textId="77777777" w:rsidR="006623E3" w:rsidRDefault="006623E3">
            <w:pPr>
              <w:rPr>
                <w:sz w:val="20"/>
                <w:szCs w:val="20"/>
              </w:rPr>
            </w:pPr>
          </w:p>
        </w:tc>
      </w:tr>
    </w:tbl>
    <w:p w14:paraId="00B72E4D" w14:textId="77777777" w:rsidR="006623E3" w:rsidRDefault="006623E3">
      <w:pPr>
        <w:widowControl w:val="0"/>
        <w:pBdr>
          <w:top w:val="nil"/>
          <w:left w:val="nil"/>
          <w:bottom w:val="nil"/>
          <w:right w:val="nil"/>
          <w:between w:val="nil"/>
        </w:pBdr>
        <w:spacing w:after="0" w:line="276" w:lineRule="auto"/>
        <w:rPr>
          <w:sz w:val="20"/>
          <w:szCs w:val="20"/>
        </w:rPr>
      </w:pPr>
    </w:p>
    <w:tbl>
      <w:tblPr>
        <w:tblStyle w:val="a3"/>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2252"/>
        <w:gridCol w:w="2252"/>
        <w:gridCol w:w="2252"/>
        <w:gridCol w:w="2258"/>
      </w:tblGrid>
      <w:tr w:rsidR="006623E3" w14:paraId="00B72E4F" w14:textId="77777777">
        <w:trPr>
          <w:trHeight w:val="271"/>
        </w:trPr>
        <w:tc>
          <w:tcPr>
            <w:tcW w:w="10310" w:type="dxa"/>
            <w:gridSpan w:val="5"/>
            <w:tcBorders>
              <w:bottom w:val="single" w:sz="4" w:space="0" w:color="000000"/>
            </w:tcBorders>
            <w:shd w:val="clear" w:color="auto" w:fill="FBD4B4"/>
            <w:vAlign w:val="center"/>
          </w:tcPr>
          <w:p w14:paraId="00B72E4E" w14:textId="77777777" w:rsidR="006623E3" w:rsidRDefault="009D76DE">
            <w:pPr>
              <w:spacing w:after="0" w:line="240" w:lineRule="auto"/>
              <w:jc w:val="center"/>
              <w:rPr>
                <w:b/>
                <w:sz w:val="20"/>
                <w:szCs w:val="20"/>
              </w:rPr>
            </w:pPr>
            <w:r>
              <w:rPr>
                <w:b/>
                <w:sz w:val="20"/>
                <w:szCs w:val="20"/>
              </w:rPr>
              <w:t>II.A.3: Meeting Diverse Needs</w:t>
            </w:r>
          </w:p>
        </w:tc>
      </w:tr>
      <w:tr w:rsidR="006623E3" w14:paraId="00B72E56" w14:textId="77777777">
        <w:trPr>
          <w:trHeight w:val="297"/>
        </w:trPr>
        <w:tc>
          <w:tcPr>
            <w:tcW w:w="1296" w:type="dxa"/>
            <w:vMerge w:val="restart"/>
            <w:shd w:val="clear" w:color="auto" w:fill="D9D9D9"/>
            <w:vAlign w:val="center"/>
          </w:tcPr>
          <w:p w14:paraId="00B72E50" w14:textId="77777777" w:rsidR="006623E3" w:rsidRDefault="009D76DE">
            <w:pPr>
              <w:spacing w:after="0" w:line="240" w:lineRule="auto"/>
              <w:jc w:val="center"/>
              <w:rPr>
                <w:sz w:val="20"/>
                <w:szCs w:val="20"/>
              </w:rPr>
            </w:pPr>
            <w:r>
              <w:rPr>
                <w:sz w:val="20"/>
                <w:szCs w:val="20"/>
              </w:rPr>
              <w:t>II-A-3.</w:t>
            </w:r>
          </w:p>
          <w:p w14:paraId="00B72E51" w14:textId="77777777" w:rsidR="006623E3" w:rsidRDefault="009D76DE">
            <w:pPr>
              <w:spacing w:after="0" w:line="240" w:lineRule="auto"/>
              <w:jc w:val="center"/>
              <w:rPr>
                <w:b/>
                <w:sz w:val="20"/>
                <w:szCs w:val="20"/>
              </w:rPr>
            </w:pPr>
            <w:r>
              <w:rPr>
                <w:sz w:val="20"/>
                <w:szCs w:val="20"/>
              </w:rPr>
              <w:t>Meeting Diverse Needs</w:t>
            </w:r>
          </w:p>
        </w:tc>
        <w:tc>
          <w:tcPr>
            <w:tcW w:w="2252" w:type="dxa"/>
            <w:vAlign w:val="center"/>
          </w:tcPr>
          <w:p w14:paraId="00B72E52" w14:textId="77777777" w:rsidR="006623E3" w:rsidRDefault="009D76DE">
            <w:pPr>
              <w:spacing w:after="0" w:line="240" w:lineRule="auto"/>
              <w:jc w:val="center"/>
              <w:rPr>
                <w:sz w:val="20"/>
                <w:szCs w:val="20"/>
              </w:rPr>
            </w:pPr>
            <w:r>
              <w:rPr>
                <w:sz w:val="20"/>
                <w:szCs w:val="20"/>
              </w:rPr>
              <w:t>Unsatisfactory</w:t>
            </w:r>
          </w:p>
        </w:tc>
        <w:tc>
          <w:tcPr>
            <w:tcW w:w="2252" w:type="dxa"/>
            <w:vAlign w:val="center"/>
          </w:tcPr>
          <w:p w14:paraId="00B72E53" w14:textId="77777777" w:rsidR="006623E3" w:rsidRDefault="009D76DE">
            <w:pPr>
              <w:spacing w:after="0" w:line="240" w:lineRule="auto"/>
              <w:jc w:val="center"/>
              <w:rPr>
                <w:sz w:val="20"/>
                <w:szCs w:val="20"/>
              </w:rPr>
            </w:pPr>
            <w:r>
              <w:rPr>
                <w:sz w:val="20"/>
                <w:szCs w:val="20"/>
              </w:rPr>
              <w:t>Needs Improvement</w:t>
            </w:r>
          </w:p>
        </w:tc>
        <w:tc>
          <w:tcPr>
            <w:tcW w:w="2252" w:type="dxa"/>
            <w:shd w:val="clear" w:color="auto" w:fill="auto"/>
            <w:vAlign w:val="center"/>
          </w:tcPr>
          <w:p w14:paraId="00B72E54" w14:textId="77777777" w:rsidR="006623E3" w:rsidRDefault="009D76DE">
            <w:pPr>
              <w:spacing w:after="0" w:line="240" w:lineRule="auto"/>
              <w:jc w:val="center"/>
              <w:rPr>
                <w:sz w:val="20"/>
                <w:szCs w:val="20"/>
              </w:rPr>
            </w:pPr>
            <w:r>
              <w:rPr>
                <w:sz w:val="20"/>
                <w:szCs w:val="20"/>
              </w:rPr>
              <w:t>Proficient</w:t>
            </w:r>
          </w:p>
        </w:tc>
        <w:tc>
          <w:tcPr>
            <w:tcW w:w="2258" w:type="dxa"/>
            <w:vAlign w:val="center"/>
          </w:tcPr>
          <w:p w14:paraId="00B72E55" w14:textId="77777777" w:rsidR="006623E3" w:rsidRDefault="009D76DE">
            <w:pPr>
              <w:spacing w:after="0" w:line="240" w:lineRule="auto"/>
              <w:jc w:val="center"/>
              <w:rPr>
                <w:sz w:val="20"/>
                <w:szCs w:val="20"/>
              </w:rPr>
            </w:pPr>
            <w:r>
              <w:rPr>
                <w:sz w:val="20"/>
                <w:szCs w:val="20"/>
              </w:rPr>
              <w:t>Exemplary</w:t>
            </w:r>
          </w:p>
        </w:tc>
      </w:tr>
      <w:tr w:rsidR="006623E3" w14:paraId="00B72E5C" w14:textId="77777777">
        <w:trPr>
          <w:trHeight w:val="2220"/>
        </w:trPr>
        <w:tc>
          <w:tcPr>
            <w:tcW w:w="1296" w:type="dxa"/>
            <w:vMerge/>
            <w:shd w:val="clear" w:color="auto" w:fill="D9D9D9"/>
            <w:vAlign w:val="center"/>
          </w:tcPr>
          <w:p w14:paraId="00B72E57" w14:textId="77777777" w:rsidR="006623E3" w:rsidRDefault="006623E3">
            <w:pPr>
              <w:widowControl w:val="0"/>
              <w:pBdr>
                <w:top w:val="nil"/>
                <w:left w:val="nil"/>
                <w:bottom w:val="nil"/>
                <w:right w:val="nil"/>
                <w:between w:val="nil"/>
              </w:pBdr>
              <w:spacing w:after="0" w:line="276" w:lineRule="auto"/>
              <w:rPr>
                <w:sz w:val="20"/>
                <w:szCs w:val="20"/>
              </w:rPr>
            </w:pPr>
          </w:p>
        </w:tc>
        <w:tc>
          <w:tcPr>
            <w:tcW w:w="2252" w:type="dxa"/>
          </w:tcPr>
          <w:p w14:paraId="00B72E58" w14:textId="77777777" w:rsidR="006623E3" w:rsidRDefault="009D76DE">
            <w:pPr>
              <w:spacing w:after="0" w:line="240" w:lineRule="auto"/>
              <w:rPr>
                <w:sz w:val="20"/>
                <w:szCs w:val="20"/>
              </w:rPr>
            </w:pPr>
            <w:r>
              <w:rPr>
                <w:sz w:val="20"/>
                <w:szCs w:val="20"/>
              </w:rPr>
              <w:t>Uses limited and/or inappropriate practices to accommodate differences.</w:t>
            </w:r>
          </w:p>
        </w:tc>
        <w:tc>
          <w:tcPr>
            <w:tcW w:w="2252" w:type="dxa"/>
          </w:tcPr>
          <w:p w14:paraId="00B72E59" w14:textId="77777777" w:rsidR="006623E3" w:rsidRDefault="009D76DE">
            <w:pPr>
              <w:spacing w:after="0" w:line="240" w:lineRule="auto"/>
              <w:rPr>
                <w:sz w:val="20"/>
                <w:szCs w:val="20"/>
              </w:rPr>
            </w:pPr>
            <w:r>
              <w:rPr>
                <w:sz w:val="20"/>
                <w:szCs w:val="20"/>
              </w:rPr>
              <w:t xml:space="preserve">May use some appropriate practices to accommodate </w:t>
            </w:r>
            <w:proofErr w:type="gramStart"/>
            <w:r>
              <w:rPr>
                <w:sz w:val="20"/>
                <w:szCs w:val="20"/>
              </w:rPr>
              <w:t>differences, but</w:t>
            </w:r>
            <w:proofErr w:type="gramEnd"/>
            <w:r>
              <w:rPr>
                <w:sz w:val="20"/>
                <w:szCs w:val="20"/>
              </w:rPr>
              <w:t xml:space="preserve"> fails to address an adequate range of differences.</w:t>
            </w:r>
          </w:p>
        </w:tc>
        <w:tc>
          <w:tcPr>
            <w:tcW w:w="2252" w:type="dxa"/>
            <w:shd w:val="clear" w:color="auto" w:fill="auto"/>
          </w:tcPr>
          <w:p w14:paraId="00B72E5A" w14:textId="77777777" w:rsidR="006623E3" w:rsidRDefault="009D76DE">
            <w:pPr>
              <w:spacing w:after="0" w:line="240" w:lineRule="auto"/>
              <w:rPr>
                <w:sz w:val="20"/>
                <w:szCs w:val="20"/>
              </w:rPr>
            </w:pPr>
            <w:r>
              <w:rPr>
                <w:sz w:val="20"/>
                <w:szCs w:val="20"/>
              </w:rPr>
              <w:t xml:space="preserve">Uses appropriate inclusive practices, such as tiered supports and </w:t>
            </w:r>
            <w:r>
              <w:rPr>
                <w:sz w:val="20"/>
                <w:szCs w:val="20"/>
              </w:rPr>
              <w:t>scaffolded instruction, to accommodate differences in students’ learning needs, abilities, interests, and levels of readiness, including those of academically advanced students, students with disabilities, and English learners.</w:t>
            </w:r>
          </w:p>
        </w:tc>
        <w:tc>
          <w:tcPr>
            <w:tcW w:w="2258" w:type="dxa"/>
          </w:tcPr>
          <w:p w14:paraId="00B72E5B" w14:textId="77777777" w:rsidR="006623E3" w:rsidRDefault="009D76DE">
            <w:pPr>
              <w:spacing w:after="0" w:line="240" w:lineRule="auto"/>
              <w:rPr>
                <w:sz w:val="20"/>
                <w:szCs w:val="20"/>
              </w:rPr>
            </w:pPr>
            <w:r>
              <w:rPr>
                <w:sz w:val="20"/>
                <w:szCs w:val="20"/>
              </w:rPr>
              <w:t>Uses a variety of appropriat</w:t>
            </w:r>
            <w:r>
              <w:rPr>
                <w:sz w:val="20"/>
                <w:szCs w:val="20"/>
              </w:rPr>
              <w:t xml:space="preserve">e inclusive practices, such as tiered supports and scaffolded instruction, to address specific differences in individual students’ learning needs, abilities, interests, and levels of readiness, creating structured opportunities for each student to meet or </w:t>
            </w:r>
            <w:r>
              <w:rPr>
                <w:sz w:val="20"/>
                <w:szCs w:val="20"/>
              </w:rPr>
              <w:t>exceed state standards/local curriculum and behavioral expectations. Models this practice for others.</w:t>
            </w:r>
          </w:p>
        </w:tc>
      </w:tr>
      <w:tr w:rsidR="006623E3" w14:paraId="00B72E62" w14:textId="77777777">
        <w:trPr>
          <w:trHeight w:val="20"/>
        </w:trPr>
        <w:tc>
          <w:tcPr>
            <w:tcW w:w="1296" w:type="dxa"/>
            <w:tcBorders>
              <w:top w:val="single" w:sz="4" w:space="0" w:color="000000"/>
            </w:tcBorders>
            <w:shd w:val="clear" w:color="auto" w:fill="auto"/>
          </w:tcPr>
          <w:p w14:paraId="00B72E5D" w14:textId="77777777" w:rsidR="006623E3" w:rsidRDefault="009D76DE">
            <w:pPr>
              <w:spacing w:after="0" w:line="240" w:lineRule="auto"/>
              <w:rPr>
                <w:sz w:val="20"/>
                <w:szCs w:val="20"/>
              </w:rPr>
            </w:pPr>
            <w:r>
              <w:rPr>
                <w:sz w:val="20"/>
                <w:szCs w:val="20"/>
              </w:rPr>
              <w:t>Quality</w:t>
            </w:r>
          </w:p>
        </w:tc>
        <w:tc>
          <w:tcPr>
            <w:tcW w:w="2252" w:type="dxa"/>
            <w:tcBorders>
              <w:top w:val="single" w:sz="4" w:space="0" w:color="000000"/>
            </w:tcBorders>
            <w:shd w:val="clear" w:color="auto" w:fill="auto"/>
          </w:tcPr>
          <w:p w14:paraId="00B72E5E" w14:textId="77777777" w:rsidR="006623E3" w:rsidRDefault="006623E3">
            <w:pPr>
              <w:spacing w:after="0" w:line="240" w:lineRule="auto"/>
              <w:rPr>
                <w:sz w:val="20"/>
                <w:szCs w:val="20"/>
              </w:rPr>
            </w:pPr>
          </w:p>
        </w:tc>
        <w:tc>
          <w:tcPr>
            <w:tcW w:w="2252" w:type="dxa"/>
            <w:tcBorders>
              <w:top w:val="single" w:sz="4" w:space="0" w:color="000000"/>
            </w:tcBorders>
            <w:shd w:val="clear" w:color="auto" w:fill="auto"/>
          </w:tcPr>
          <w:p w14:paraId="00B72E5F" w14:textId="77777777" w:rsidR="006623E3" w:rsidRDefault="006623E3">
            <w:pPr>
              <w:spacing w:after="0" w:line="240" w:lineRule="auto"/>
              <w:rPr>
                <w:sz w:val="20"/>
                <w:szCs w:val="20"/>
              </w:rPr>
            </w:pPr>
          </w:p>
        </w:tc>
        <w:tc>
          <w:tcPr>
            <w:tcW w:w="2252" w:type="dxa"/>
            <w:tcBorders>
              <w:top w:val="single" w:sz="4" w:space="0" w:color="000000"/>
            </w:tcBorders>
            <w:shd w:val="clear" w:color="auto" w:fill="auto"/>
          </w:tcPr>
          <w:p w14:paraId="00B72E60" w14:textId="77777777" w:rsidR="006623E3" w:rsidRDefault="006623E3">
            <w:pPr>
              <w:spacing w:after="0" w:line="240" w:lineRule="auto"/>
              <w:rPr>
                <w:sz w:val="20"/>
                <w:szCs w:val="20"/>
              </w:rPr>
            </w:pPr>
          </w:p>
        </w:tc>
        <w:tc>
          <w:tcPr>
            <w:tcW w:w="2258" w:type="dxa"/>
            <w:tcBorders>
              <w:top w:val="single" w:sz="4" w:space="0" w:color="000000"/>
            </w:tcBorders>
            <w:shd w:val="clear" w:color="auto" w:fill="auto"/>
          </w:tcPr>
          <w:p w14:paraId="00B72E61" w14:textId="77777777" w:rsidR="006623E3" w:rsidRDefault="006623E3">
            <w:pPr>
              <w:spacing w:after="0" w:line="240" w:lineRule="auto"/>
              <w:rPr>
                <w:sz w:val="20"/>
                <w:szCs w:val="20"/>
              </w:rPr>
            </w:pPr>
          </w:p>
        </w:tc>
      </w:tr>
      <w:tr w:rsidR="006623E3" w14:paraId="00B72E68" w14:textId="77777777">
        <w:trPr>
          <w:trHeight w:val="20"/>
        </w:trPr>
        <w:tc>
          <w:tcPr>
            <w:tcW w:w="1296" w:type="dxa"/>
            <w:shd w:val="clear" w:color="auto" w:fill="auto"/>
          </w:tcPr>
          <w:p w14:paraId="00B72E63" w14:textId="77777777" w:rsidR="006623E3" w:rsidRDefault="009D76DE">
            <w:pPr>
              <w:spacing w:after="0" w:line="240" w:lineRule="auto"/>
              <w:rPr>
                <w:sz w:val="20"/>
                <w:szCs w:val="20"/>
              </w:rPr>
            </w:pPr>
            <w:r>
              <w:rPr>
                <w:sz w:val="20"/>
                <w:szCs w:val="20"/>
              </w:rPr>
              <w:t>Scope</w:t>
            </w:r>
          </w:p>
        </w:tc>
        <w:tc>
          <w:tcPr>
            <w:tcW w:w="2252" w:type="dxa"/>
            <w:shd w:val="clear" w:color="auto" w:fill="auto"/>
          </w:tcPr>
          <w:p w14:paraId="00B72E64" w14:textId="77777777" w:rsidR="006623E3" w:rsidRDefault="006623E3">
            <w:pPr>
              <w:spacing w:after="0" w:line="240" w:lineRule="auto"/>
              <w:rPr>
                <w:sz w:val="20"/>
                <w:szCs w:val="20"/>
              </w:rPr>
            </w:pPr>
          </w:p>
        </w:tc>
        <w:tc>
          <w:tcPr>
            <w:tcW w:w="2252" w:type="dxa"/>
            <w:shd w:val="clear" w:color="auto" w:fill="auto"/>
          </w:tcPr>
          <w:p w14:paraId="00B72E65" w14:textId="77777777" w:rsidR="006623E3" w:rsidRDefault="006623E3">
            <w:pPr>
              <w:spacing w:after="0" w:line="240" w:lineRule="auto"/>
              <w:rPr>
                <w:sz w:val="20"/>
                <w:szCs w:val="20"/>
              </w:rPr>
            </w:pPr>
          </w:p>
        </w:tc>
        <w:tc>
          <w:tcPr>
            <w:tcW w:w="2252" w:type="dxa"/>
            <w:shd w:val="clear" w:color="auto" w:fill="auto"/>
          </w:tcPr>
          <w:p w14:paraId="00B72E66" w14:textId="77777777" w:rsidR="006623E3" w:rsidRDefault="006623E3">
            <w:pPr>
              <w:spacing w:after="0" w:line="240" w:lineRule="auto"/>
              <w:rPr>
                <w:sz w:val="20"/>
                <w:szCs w:val="20"/>
              </w:rPr>
            </w:pPr>
          </w:p>
        </w:tc>
        <w:tc>
          <w:tcPr>
            <w:tcW w:w="2258" w:type="dxa"/>
            <w:shd w:val="clear" w:color="auto" w:fill="auto"/>
          </w:tcPr>
          <w:p w14:paraId="00B72E67" w14:textId="77777777" w:rsidR="006623E3" w:rsidRDefault="006623E3">
            <w:pPr>
              <w:spacing w:after="0" w:line="240" w:lineRule="auto"/>
              <w:rPr>
                <w:sz w:val="20"/>
                <w:szCs w:val="20"/>
              </w:rPr>
            </w:pPr>
          </w:p>
        </w:tc>
      </w:tr>
      <w:tr w:rsidR="006623E3" w14:paraId="00B72E6E" w14:textId="77777777">
        <w:trPr>
          <w:trHeight w:val="20"/>
        </w:trPr>
        <w:tc>
          <w:tcPr>
            <w:tcW w:w="1296" w:type="dxa"/>
            <w:shd w:val="clear" w:color="auto" w:fill="auto"/>
          </w:tcPr>
          <w:p w14:paraId="00B72E69" w14:textId="77777777" w:rsidR="006623E3" w:rsidRDefault="009D76DE">
            <w:pPr>
              <w:spacing w:after="0" w:line="240" w:lineRule="auto"/>
              <w:rPr>
                <w:sz w:val="20"/>
                <w:szCs w:val="20"/>
              </w:rPr>
            </w:pPr>
            <w:r>
              <w:rPr>
                <w:sz w:val="20"/>
                <w:szCs w:val="20"/>
              </w:rPr>
              <w:t>Consistency</w:t>
            </w:r>
          </w:p>
        </w:tc>
        <w:tc>
          <w:tcPr>
            <w:tcW w:w="2252" w:type="dxa"/>
            <w:shd w:val="clear" w:color="auto" w:fill="auto"/>
          </w:tcPr>
          <w:p w14:paraId="00B72E6A" w14:textId="77777777" w:rsidR="006623E3" w:rsidRDefault="006623E3">
            <w:pPr>
              <w:spacing w:after="0" w:line="240" w:lineRule="auto"/>
              <w:rPr>
                <w:sz w:val="20"/>
                <w:szCs w:val="20"/>
              </w:rPr>
            </w:pPr>
          </w:p>
        </w:tc>
        <w:tc>
          <w:tcPr>
            <w:tcW w:w="2252" w:type="dxa"/>
            <w:shd w:val="clear" w:color="auto" w:fill="auto"/>
          </w:tcPr>
          <w:p w14:paraId="00B72E6B" w14:textId="77777777" w:rsidR="006623E3" w:rsidRDefault="006623E3">
            <w:pPr>
              <w:spacing w:after="0" w:line="240" w:lineRule="auto"/>
              <w:rPr>
                <w:sz w:val="20"/>
                <w:szCs w:val="20"/>
              </w:rPr>
            </w:pPr>
          </w:p>
        </w:tc>
        <w:tc>
          <w:tcPr>
            <w:tcW w:w="2252" w:type="dxa"/>
            <w:shd w:val="clear" w:color="auto" w:fill="auto"/>
          </w:tcPr>
          <w:p w14:paraId="00B72E6C" w14:textId="77777777" w:rsidR="006623E3" w:rsidRDefault="006623E3">
            <w:pPr>
              <w:spacing w:after="0" w:line="240" w:lineRule="auto"/>
              <w:rPr>
                <w:sz w:val="20"/>
                <w:szCs w:val="20"/>
              </w:rPr>
            </w:pPr>
          </w:p>
        </w:tc>
        <w:tc>
          <w:tcPr>
            <w:tcW w:w="2258" w:type="dxa"/>
            <w:shd w:val="clear" w:color="auto" w:fill="auto"/>
          </w:tcPr>
          <w:p w14:paraId="00B72E6D" w14:textId="77777777" w:rsidR="006623E3" w:rsidRDefault="006623E3">
            <w:pPr>
              <w:spacing w:after="0" w:line="240" w:lineRule="auto"/>
              <w:rPr>
                <w:sz w:val="20"/>
                <w:szCs w:val="20"/>
              </w:rPr>
            </w:pPr>
          </w:p>
        </w:tc>
      </w:tr>
    </w:tbl>
    <w:p w14:paraId="00B72E6F" w14:textId="77777777" w:rsidR="006623E3" w:rsidRDefault="006623E3">
      <w:pPr>
        <w:spacing w:after="0" w:line="240" w:lineRule="auto"/>
        <w:rPr>
          <w:sz w:val="20"/>
          <w:szCs w:val="20"/>
        </w:rPr>
      </w:pPr>
    </w:p>
    <w:p w14:paraId="00B72E70" w14:textId="77777777" w:rsidR="006623E3" w:rsidRDefault="006623E3">
      <w:pPr>
        <w:spacing w:after="0" w:line="240" w:lineRule="auto"/>
        <w:rPr>
          <w:sz w:val="20"/>
          <w:szCs w:val="20"/>
        </w:rPr>
      </w:pPr>
    </w:p>
    <w:tbl>
      <w:tblPr>
        <w:tblStyle w:val="a4"/>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6"/>
        <w:gridCol w:w="2229"/>
        <w:gridCol w:w="2229"/>
        <w:gridCol w:w="2229"/>
        <w:gridCol w:w="2227"/>
      </w:tblGrid>
      <w:tr w:rsidR="006623E3" w14:paraId="00B72E72" w14:textId="77777777">
        <w:tc>
          <w:tcPr>
            <w:tcW w:w="10310" w:type="dxa"/>
            <w:gridSpan w:val="5"/>
            <w:tcBorders>
              <w:bottom w:val="single" w:sz="4" w:space="0" w:color="000000"/>
            </w:tcBorders>
            <w:shd w:val="clear" w:color="auto" w:fill="FBD4B4"/>
            <w:vAlign w:val="center"/>
          </w:tcPr>
          <w:p w14:paraId="00B72E71" w14:textId="77777777" w:rsidR="006623E3" w:rsidRDefault="009D76DE">
            <w:pPr>
              <w:spacing w:after="0" w:line="240" w:lineRule="auto"/>
              <w:jc w:val="center"/>
              <w:rPr>
                <w:b/>
                <w:sz w:val="20"/>
                <w:szCs w:val="20"/>
              </w:rPr>
            </w:pPr>
            <w:r>
              <w:rPr>
                <w:b/>
                <w:sz w:val="20"/>
                <w:szCs w:val="20"/>
              </w:rPr>
              <w:t xml:space="preserve">II.B.1: Safe Learning Environment </w:t>
            </w:r>
          </w:p>
        </w:tc>
      </w:tr>
      <w:tr w:rsidR="006623E3" w14:paraId="00B72E79" w14:textId="77777777">
        <w:tc>
          <w:tcPr>
            <w:tcW w:w="1396" w:type="dxa"/>
            <w:vMerge w:val="restart"/>
            <w:shd w:val="clear" w:color="auto" w:fill="D9D9D9"/>
            <w:vAlign w:val="center"/>
          </w:tcPr>
          <w:p w14:paraId="00B72E73" w14:textId="77777777" w:rsidR="006623E3" w:rsidRDefault="009D76DE">
            <w:pPr>
              <w:spacing w:after="0" w:line="240" w:lineRule="auto"/>
              <w:jc w:val="center"/>
              <w:rPr>
                <w:sz w:val="20"/>
                <w:szCs w:val="20"/>
              </w:rPr>
            </w:pPr>
            <w:r>
              <w:rPr>
                <w:sz w:val="20"/>
                <w:szCs w:val="20"/>
              </w:rPr>
              <w:t>II-B-1.</w:t>
            </w:r>
          </w:p>
          <w:p w14:paraId="00B72E74" w14:textId="77777777" w:rsidR="006623E3" w:rsidRDefault="009D76DE">
            <w:pPr>
              <w:spacing w:after="0" w:line="240" w:lineRule="auto"/>
              <w:jc w:val="center"/>
              <w:rPr>
                <w:b/>
                <w:sz w:val="20"/>
                <w:szCs w:val="20"/>
              </w:rPr>
            </w:pPr>
            <w:r>
              <w:rPr>
                <w:sz w:val="20"/>
                <w:szCs w:val="20"/>
              </w:rPr>
              <w:t>Safe Learning Environment</w:t>
            </w:r>
          </w:p>
        </w:tc>
        <w:tc>
          <w:tcPr>
            <w:tcW w:w="2229" w:type="dxa"/>
            <w:vAlign w:val="center"/>
          </w:tcPr>
          <w:p w14:paraId="00B72E75" w14:textId="77777777" w:rsidR="006623E3" w:rsidRDefault="009D76DE">
            <w:pPr>
              <w:spacing w:after="0" w:line="240" w:lineRule="auto"/>
              <w:jc w:val="center"/>
              <w:rPr>
                <w:sz w:val="20"/>
                <w:szCs w:val="20"/>
              </w:rPr>
            </w:pPr>
            <w:r>
              <w:rPr>
                <w:sz w:val="20"/>
                <w:szCs w:val="20"/>
              </w:rPr>
              <w:t>Unsatisfactory</w:t>
            </w:r>
          </w:p>
        </w:tc>
        <w:tc>
          <w:tcPr>
            <w:tcW w:w="2229" w:type="dxa"/>
            <w:vAlign w:val="center"/>
          </w:tcPr>
          <w:p w14:paraId="00B72E76" w14:textId="77777777" w:rsidR="006623E3" w:rsidRDefault="009D76DE">
            <w:pPr>
              <w:spacing w:after="0" w:line="240" w:lineRule="auto"/>
              <w:jc w:val="center"/>
              <w:rPr>
                <w:sz w:val="20"/>
                <w:szCs w:val="20"/>
              </w:rPr>
            </w:pPr>
            <w:r>
              <w:rPr>
                <w:sz w:val="20"/>
                <w:szCs w:val="20"/>
              </w:rPr>
              <w:t>Needs Improvement</w:t>
            </w:r>
          </w:p>
        </w:tc>
        <w:tc>
          <w:tcPr>
            <w:tcW w:w="2229" w:type="dxa"/>
            <w:shd w:val="clear" w:color="auto" w:fill="auto"/>
            <w:vAlign w:val="center"/>
          </w:tcPr>
          <w:p w14:paraId="00B72E77" w14:textId="77777777" w:rsidR="006623E3" w:rsidRDefault="009D76DE">
            <w:pPr>
              <w:spacing w:after="0" w:line="240" w:lineRule="auto"/>
              <w:jc w:val="center"/>
              <w:rPr>
                <w:sz w:val="20"/>
                <w:szCs w:val="20"/>
              </w:rPr>
            </w:pPr>
            <w:r>
              <w:rPr>
                <w:sz w:val="20"/>
                <w:szCs w:val="20"/>
              </w:rPr>
              <w:t>Proficient</w:t>
            </w:r>
          </w:p>
        </w:tc>
        <w:tc>
          <w:tcPr>
            <w:tcW w:w="2227" w:type="dxa"/>
            <w:vAlign w:val="center"/>
          </w:tcPr>
          <w:p w14:paraId="00B72E78" w14:textId="77777777" w:rsidR="006623E3" w:rsidRDefault="009D76DE">
            <w:pPr>
              <w:spacing w:after="0" w:line="240" w:lineRule="auto"/>
              <w:jc w:val="center"/>
              <w:rPr>
                <w:sz w:val="20"/>
                <w:szCs w:val="20"/>
              </w:rPr>
            </w:pPr>
            <w:r>
              <w:rPr>
                <w:sz w:val="20"/>
                <w:szCs w:val="20"/>
              </w:rPr>
              <w:t>Exemplary</w:t>
            </w:r>
          </w:p>
        </w:tc>
      </w:tr>
      <w:tr w:rsidR="006623E3" w14:paraId="00B72E7F" w14:textId="77777777">
        <w:tc>
          <w:tcPr>
            <w:tcW w:w="1396" w:type="dxa"/>
            <w:vMerge/>
            <w:shd w:val="clear" w:color="auto" w:fill="D9D9D9"/>
            <w:vAlign w:val="center"/>
          </w:tcPr>
          <w:p w14:paraId="00B72E7A" w14:textId="77777777" w:rsidR="006623E3" w:rsidRDefault="006623E3">
            <w:pPr>
              <w:widowControl w:val="0"/>
              <w:pBdr>
                <w:top w:val="nil"/>
                <w:left w:val="nil"/>
                <w:bottom w:val="nil"/>
                <w:right w:val="nil"/>
                <w:between w:val="nil"/>
              </w:pBdr>
              <w:spacing w:after="0" w:line="276" w:lineRule="auto"/>
              <w:rPr>
                <w:sz w:val="20"/>
                <w:szCs w:val="20"/>
              </w:rPr>
            </w:pPr>
          </w:p>
        </w:tc>
        <w:tc>
          <w:tcPr>
            <w:tcW w:w="2229" w:type="dxa"/>
          </w:tcPr>
          <w:p w14:paraId="00B72E7B" w14:textId="77777777" w:rsidR="006623E3" w:rsidRDefault="009D76DE">
            <w:pPr>
              <w:spacing w:after="0" w:line="240" w:lineRule="auto"/>
              <w:rPr>
                <w:sz w:val="20"/>
                <w:szCs w:val="20"/>
              </w:rPr>
            </w:pPr>
            <w:r>
              <w:rPr>
                <w:sz w:val="20"/>
                <w:szCs w:val="20"/>
              </w:rPr>
              <w:t>Maintains a physical environment that is unsafe or does not support student learning. Uses inappropriate or ineffective rituals, routines, and/or responses to reinforce positive behavior or respond to behaviors that interfere with students’ learning.</w:t>
            </w:r>
          </w:p>
        </w:tc>
        <w:tc>
          <w:tcPr>
            <w:tcW w:w="2229" w:type="dxa"/>
          </w:tcPr>
          <w:p w14:paraId="00B72E7C" w14:textId="77777777" w:rsidR="006623E3" w:rsidRDefault="009D76DE">
            <w:pPr>
              <w:spacing w:after="0" w:line="240" w:lineRule="auto"/>
              <w:rPr>
                <w:sz w:val="20"/>
                <w:szCs w:val="20"/>
              </w:rPr>
            </w:pPr>
            <w:r>
              <w:rPr>
                <w:sz w:val="20"/>
                <w:szCs w:val="20"/>
              </w:rPr>
              <w:t>May c</w:t>
            </w:r>
            <w:r>
              <w:rPr>
                <w:sz w:val="20"/>
                <w:szCs w:val="20"/>
              </w:rPr>
              <w:t>reate and maintain a safe physical environment but inconsistently maintains rituals, routines, and responses needed to prevent and/or stop behaviors that interfere with all students’ learning.</w:t>
            </w:r>
          </w:p>
        </w:tc>
        <w:tc>
          <w:tcPr>
            <w:tcW w:w="2229" w:type="dxa"/>
            <w:shd w:val="clear" w:color="auto" w:fill="auto"/>
          </w:tcPr>
          <w:p w14:paraId="00B72E7D" w14:textId="77777777" w:rsidR="006623E3" w:rsidRDefault="009D76DE">
            <w:pPr>
              <w:spacing w:after="0" w:line="240" w:lineRule="auto"/>
              <w:rPr>
                <w:sz w:val="20"/>
                <w:szCs w:val="20"/>
              </w:rPr>
            </w:pPr>
            <w:r>
              <w:rPr>
                <w:sz w:val="20"/>
                <w:szCs w:val="20"/>
              </w:rPr>
              <w:t>Uses rituals, routines, and appropriate responses that create a</w:t>
            </w:r>
            <w:r>
              <w:rPr>
                <w:sz w:val="20"/>
                <w:szCs w:val="20"/>
              </w:rPr>
              <w:t>nd maintain a safe physical and intellectual environment where students take academic risks and most behaviors that interfere with learning are prevented.</w:t>
            </w:r>
          </w:p>
        </w:tc>
        <w:tc>
          <w:tcPr>
            <w:tcW w:w="2227" w:type="dxa"/>
          </w:tcPr>
          <w:p w14:paraId="00B72E7E" w14:textId="77777777" w:rsidR="006623E3" w:rsidRDefault="009D76DE">
            <w:pPr>
              <w:spacing w:after="0" w:line="240" w:lineRule="auto"/>
              <w:rPr>
                <w:sz w:val="20"/>
                <w:szCs w:val="20"/>
              </w:rPr>
            </w:pPr>
            <w:r>
              <w:rPr>
                <w:sz w:val="20"/>
                <w:szCs w:val="20"/>
              </w:rPr>
              <w:t>Uses rituals, routines, and proactive responses that create and maintain a safe physical and intellec</w:t>
            </w:r>
            <w:r>
              <w:rPr>
                <w:sz w:val="20"/>
                <w:szCs w:val="20"/>
              </w:rPr>
              <w:t>tual environment where students take academic risks and play an active role—individually and collectively—in preventing behaviors that interfere with learning.  Models this practice for others.</w:t>
            </w:r>
          </w:p>
        </w:tc>
      </w:tr>
      <w:tr w:rsidR="006623E3" w14:paraId="00B72E85" w14:textId="77777777">
        <w:tc>
          <w:tcPr>
            <w:tcW w:w="1396" w:type="dxa"/>
            <w:tcBorders>
              <w:top w:val="single" w:sz="4" w:space="0" w:color="000000"/>
            </w:tcBorders>
            <w:shd w:val="clear" w:color="auto" w:fill="auto"/>
          </w:tcPr>
          <w:p w14:paraId="00B72E80" w14:textId="77777777" w:rsidR="006623E3" w:rsidRDefault="009D76DE">
            <w:pPr>
              <w:spacing w:after="0" w:line="240" w:lineRule="auto"/>
              <w:rPr>
                <w:sz w:val="20"/>
                <w:szCs w:val="20"/>
              </w:rPr>
            </w:pPr>
            <w:r>
              <w:rPr>
                <w:sz w:val="20"/>
                <w:szCs w:val="20"/>
              </w:rPr>
              <w:t>Quality</w:t>
            </w:r>
          </w:p>
        </w:tc>
        <w:tc>
          <w:tcPr>
            <w:tcW w:w="2229" w:type="dxa"/>
            <w:tcBorders>
              <w:top w:val="single" w:sz="4" w:space="0" w:color="000000"/>
            </w:tcBorders>
            <w:shd w:val="clear" w:color="auto" w:fill="auto"/>
          </w:tcPr>
          <w:p w14:paraId="00B72E81" w14:textId="77777777" w:rsidR="006623E3" w:rsidRDefault="006623E3">
            <w:pPr>
              <w:spacing w:after="0" w:line="240" w:lineRule="auto"/>
              <w:rPr>
                <w:sz w:val="20"/>
                <w:szCs w:val="20"/>
              </w:rPr>
            </w:pPr>
          </w:p>
        </w:tc>
        <w:tc>
          <w:tcPr>
            <w:tcW w:w="2229" w:type="dxa"/>
            <w:tcBorders>
              <w:top w:val="single" w:sz="4" w:space="0" w:color="000000"/>
            </w:tcBorders>
            <w:shd w:val="clear" w:color="auto" w:fill="auto"/>
          </w:tcPr>
          <w:p w14:paraId="00B72E82" w14:textId="77777777" w:rsidR="006623E3" w:rsidRDefault="006623E3">
            <w:pPr>
              <w:spacing w:after="0" w:line="240" w:lineRule="auto"/>
              <w:rPr>
                <w:sz w:val="20"/>
                <w:szCs w:val="20"/>
              </w:rPr>
            </w:pPr>
          </w:p>
        </w:tc>
        <w:tc>
          <w:tcPr>
            <w:tcW w:w="2229" w:type="dxa"/>
            <w:tcBorders>
              <w:top w:val="single" w:sz="4" w:space="0" w:color="000000"/>
            </w:tcBorders>
            <w:shd w:val="clear" w:color="auto" w:fill="auto"/>
          </w:tcPr>
          <w:p w14:paraId="00B72E83" w14:textId="77777777" w:rsidR="006623E3" w:rsidRDefault="006623E3">
            <w:pPr>
              <w:spacing w:after="0" w:line="240" w:lineRule="auto"/>
              <w:rPr>
                <w:sz w:val="20"/>
                <w:szCs w:val="20"/>
              </w:rPr>
            </w:pPr>
          </w:p>
        </w:tc>
        <w:tc>
          <w:tcPr>
            <w:tcW w:w="2227" w:type="dxa"/>
            <w:tcBorders>
              <w:top w:val="single" w:sz="4" w:space="0" w:color="000000"/>
            </w:tcBorders>
            <w:shd w:val="clear" w:color="auto" w:fill="auto"/>
          </w:tcPr>
          <w:p w14:paraId="00B72E84" w14:textId="77777777" w:rsidR="006623E3" w:rsidRDefault="006623E3">
            <w:pPr>
              <w:spacing w:after="0" w:line="240" w:lineRule="auto"/>
              <w:rPr>
                <w:sz w:val="20"/>
                <w:szCs w:val="20"/>
              </w:rPr>
            </w:pPr>
          </w:p>
        </w:tc>
      </w:tr>
      <w:tr w:rsidR="006623E3" w14:paraId="00B72E8B" w14:textId="77777777">
        <w:tc>
          <w:tcPr>
            <w:tcW w:w="1396" w:type="dxa"/>
            <w:shd w:val="clear" w:color="auto" w:fill="auto"/>
          </w:tcPr>
          <w:p w14:paraId="00B72E86" w14:textId="77777777" w:rsidR="006623E3" w:rsidRDefault="009D76DE">
            <w:pPr>
              <w:spacing w:after="0" w:line="240" w:lineRule="auto"/>
              <w:rPr>
                <w:sz w:val="20"/>
                <w:szCs w:val="20"/>
              </w:rPr>
            </w:pPr>
            <w:r>
              <w:rPr>
                <w:sz w:val="20"/>
                <w:szCs w:val="20"/>
              </w:rPr>
              <w:t>Scope</w:t>
            </w:r>
          </w:p>
        </w:tc>
        <w:tc>
          <w:tcPr>
            <w:tcW w:w="2229" w:type="dxa"/>
            <w:shd w:val="clear" w:color="auto" w:fill="auto"/>
          </w:tcPr>
          <w:p w14:paraId="00B72E87" w14:textId="77777777" w:rsidR="006623E3" w:rsidRDefault="006623E3">
            <w:pPr>
              <w:spacing w:after="0" w:line="240" w:lineRule="auto"/>
              <w:rPr>
                <w:sz w:val="20"/>
                <w:szCs w:val="20"/>
              </w:rPr>
            </w:pPr>
          </w:p>
        </w:tc>
        <w:tc>
          <w:tcPr>
            <w:tcW w:w="2229" w:type="dxa"/>
            <w:shd w:val="clear" w:color="auto" w:fill="auto"/>
          </w:tcPr>
          <w:p w14:paraId="00B72E88" w14:textId="77777777" w:rsidR="006623E3" w:rsidRDefault="006623E3">
            <w:pPr>
              <w:spacing w:after="0" w:line="240" w:lineRule="auto"/>
              <w:rPr>
                <w:sz w:val="20"/>
                <w:szCs w:val="20"/>
              </w:rPr>
            </w:pPr>
          </w:p>
        </w:tc>
        <w:tc>
          <w:tcPr>
            <w:tcW w:w="2229" w:type="dxa"/>
            <w:shd w:val="clear" w:color="auto" w:fill="auto"/>
          </w:tcPr>
          <w:p w14:paraId="00B72E89" w14:textId="77777777" w:rsidR="006623E3" w:rsidRDefault="006623E3">
            <w:pPr>
              <w:spacing w:after="0" w:line="240" w:lineRule="auto"/>
              <w:rPr>
                <w:sz w:val="20"/>
                <w:szCs w:val="20"/>
              </w:rPr>
            </w:pPr>
          </w:p>
        </w:tc>
        <w:tc>
          <w:tcPr>
            <w:tcW w:w="2227" w:type="dxa"/>
            <w:shd w:val="clear" w:color="auto" w:fill="auto"/>
          </w:tcPr>
          <w:p w14:paraId="00B72E8A" w14:textId="77777777" w:rsidR="006623E3" w:rsidRDefault="006623E3">
            <w:pPr>
              <w:spacing w:after="0" w:line="240" w:lineRule="auto"/>
              <w:rPr>
                <w:sz w:val="20"/>
                <w:szCs w:val="20"/>
              </w:rPr>
            </w:pPr>
          </w:p>
        </w:tc>
      </w:tr>
      <w:tr w:rsidR="006623E3" w14:paraId="00B72E91" w14:textId="77777777">
        <w:tc>
          <w:tcPr>
            <w:tcW w:w="1396" w:type="dxa"/>
            <w:shd w:val="clear" w:color="auto" w:fill="auto"/>
          </w:tcPr>
          <w:p w14:paraId="00B72E8C" w14:textId="77777777" w:rsidR="006623E3" w:rsidRDefault="009D76DE">
            <w:pPr>
              <w:spacing w:after="0" w:line="240" w:lineRule="auto"/>
              <w:rPr>
                <w:sz w:val="20"/>
                <w:szCs w:val="20"/>
              </w:rPr>
            </w:pPr>
            <w:r>
              <w:rPr>
                <w:sz w:val="20"/>
                <w:szCs w:val="20"/>
              </w:rPr>
              <w:t>Consistency</w:t>
            </w:r>
          </w:p>
        </w:tc>
        <w:tc>
          <w:tcPr>
            <w:tcW w:w="2229" w:type="dxa"/>
            <w:shd w:val="clear" w:color="auto" w:fill="auto"/>
          </w:tcPr>
          <w:p w14:paraId="00B72E8D" w14:textId="77777777" w:rsidR="006623E3" w:rsidRDefault="006623E3">
            <w:pPr>
              <w:spacing w:after="0" w:line="240" w:lineRule="auto"/>
              <w:rPr>
                <w:sz w:val="20"/>
                <w:szCs w:val="20"/>
              </w:rPr>
            </w:pPr>
          </w:p>
        </w:tc>
        <w:tc>
          <w:tcPr>
            <w:tcW w:w="2229" w:type="dxa"/>
            <w:shd w:val="clear" w:color="auto" w:fill="auto"/>
          </w:tcPr>
          <w:p w14:paraId="00B72E8E" w14:textId="77777777" w:rsidR="006623E3" w:rsidRDefault="006623E3">
            <w:pPr>
              <w:spacing w:after="0" w:line="240" w:lineRule="auto"/>
              <w:rPr>
                <w:sz w:val="20"/>
                <w:szCs w:val="20"/>
              </w:rPr>
            </w:pPr>
          </w:p>
        </w:tc>
        <w:tc>
          <w:tcPr>
            <w:tcW w:w="2229" w:type="dxa"/>
            <w:shd w:val="clear" w:color="auto" w:fill="auto"/>
          </w:tcPr>
          <w:p w14:paraId="00B72E8F" w14:textId="77777777" w:rsidR="006623E3" w:rsidRDefault="006623E3">
            <w:pPr>
              <w:spacing w:after="0" w:line="240" w:lineRule="auto"/>
              <w:rPr>
                <w:sz w:val="20"/>
                <w:szCs w:val="20"/>
              </w:rPr>
            </w:pPr>
          </w:p>
        </w:tc>
        <w:tc>
          <w:tcPr>
            <w:tcW w:w="2227" w:type="dxa"/>
            <w:shd w:val="clear" w:color="auto" w:fill="auto"/>
          </w:tcPr>
          <w:p w14:paraId="00B72E90" w14:textId="77777777" w:rsidR="006623E3" w:rsidRDefault="006623E3">
            <w:pPr>
              <w:spacing w:after="0" w:line="240" w:lineRule="auto"/>
              <w:rPr>
                <w:sz w:val="20"/>
                <w:szCs w:val="20"/>
              </w:rPr>
            </w:pPr>
          </w:p>
        </w:tc>
      </w:tr>
    </w:tbl>
    <w:p w14:paraId="00B72E92" w14:textId="77777777" w:rsidR="006623E3" w:rsidRDefault="006623E3">
      <w:pPr>
        <w:spacing w:after="0" w:line="240" w:lineRule="auto"/>
        <w:jc w:val="center"/>
        <w:rPr>
          <w:sz w:val="20"/>
          <w:szCs w:val="20"/>
        </w:rPr>
      </w:pPr>
    </w:p>
    <w:p w14:paraId="00B72E93" w14:textId="77777777" w:rsidR="006623E3" w:rsidRDefault="009D76DE">
      <w:pPr>
        <w:spacing w:after="200" w:line="276" w:lineRule="auto"/>
        <w:rPr>
          <w:sz w:val="20"/>
          <w:szCs w:val="20"/>
        </w:rPr>
      </w:pPr>
      <w:r>
        <w:br w:type="page"/>
      </w:r>
    </w:p>
    <w:p w14:paraId="00B72E94" w14:textId="77777777" w:rsidR="006623E3" w:rsidRDefault="006623E3">
      <w:pPr>
        <w:spacing w:after="0" w:line="240" w:lineRule="auto"/>
        <w:jc w:val="center"/>
        <w:rPr>
          <w:sz w:val="20"/>
          <w:szCs w:val="20"/>
        </w:rPr>
      </w:pPr>
    </w:p>
    <w:tbl>
      <w:tblPr>
        <w:tblStyle w:val="a5"/>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0"/>
        <w:gridCol w:w="2219"/>
        <w:gridCol w:w="2219"/>
        <w:gridCol w:w="2219"/>
        <w:gridCol w:w="2223"/>
      </w:tblGrid>
      <w:tr w:rsidR="006623E3" w14:paraId="00B72E96" w14:textId="77777777">
        <w:tc>
          <w:tcPr>
            <w:tcW w:w="10310" w:type="dxa"/>
            <w:gridSpan w:val="5"/>
            <w:tcBorders>
              <w:bottom w:val="single" w:sz="4" w:space="0" w:color="000000"/>
            </w:tcBorders>
            <w:shd w:val="clear" w:color="auto" w:fill="FBD4B4"/>
            <w:vAlign w:val="center"/>
          </w:tcPr>
          <w:p w14:paraId="00B72E95" w14:textId="77777777" w:rsidR="006623E3" w:rsidRDefault="009D76DE">
            <w:pPr>
              <w:spacing w:after="0" w:line="240" w:lineRule="auto"/>
              <w:jc w:val="center"/>
              <w:rPr>
                <w:b/>
                <w:sz w:val="20"/>
                <w:szCs w:val="20"/>
              </w:rPr>
            </w:pPr>
            <w:r>
              <w:rPr>
                <w:b/>
                <w:sz w:val="20"/>
                <w:szCs w:val="20"/>
              </w:rPr>
              <w:t xml:space="preserve">II.E.1:  High Expectations  </w:t>
            </w:r>
          </w:p>
        </w:tc>
      </w:tr>
      <w:tr w:rsidR="006623E3" w14:paraId="00B72E9D" w14:textId="77777777">
        <w:tc>
          <w:tcPr>
            <w:tcW w:w="1430" w:type="dxa"/>
            <w:vMerge w:val="restart"/>
            <w:shd w:val="clear" w:color="auto" w:fill="D9D9D9"/>
            <w:vAlign w:val="center"/>
          </w:tcPr>
          <w:p w14:paraId="00B72E97" w14:textId="77777777" w:rsidR="006623E3" w:rsidRDefault="009D76DE">
            <w:pPr>
              <w:spacing w:after="0" w:line="240" w:lineRule="auto"/>
              <w:jc w:val="center"/>
              <w:rPr>
                <w:sz w:val="20"/>
                <w:szCs w:val="20"/>
              </w:rPr>
            </w:pPr>
            <w:r>
              <w:rPr>
                <w:sz w:val="20"/>
                <w:szCs w:val="20"/>
              </w:rPr>
              <w:t>II-E-1.</w:t>
            </w:r>
          </w:p>
          <w:p w14:paraId="00B72E98" w14:textId="77777777" w:rsidR="006623E3" w:rsidRDefault="009D76DE">
            <w:pPr>
              <w:spacing w:after="0" w:line="240" w:lineRule="auto"/>
              <w:jc w:val="center"/>
              <w:rPr>
                <w:b/>
                <w:sz w:val="20"/>
                <w:szCs w:val="20"/>
              </w:rPr>
            </w:pPr>
            <w:r>
              <w:rPr>
                <w:sz w:val="20"/>
                <w:szCs w:val="20"/>
              </w:rPr>
              <w:t>High Expectations</w:t>
            </w:r>
          </w:p>
        </w:tc>
        <w:tc>
          <w:tcPr>
            <w:tcW w:w="2219" w:type="dxa"/>
            <w:vAlign w:val="center"/>
          </w:tcPr>
          <w:p w14:paraId="00B72E99" w14:textId="77777777" w:rsidR="006623E3" w:rsidRDefault="009D76DE">
            <w:pPr>
              <w:spacing w:after="0" w:line="240" w:lineRule="auto"/>
              <w:jc w:val="center"/>
              <w:rPr>
                <w:sz w:val="20"/>
                <w:szCs w:val="20"/>
              </w:rPr>
            </w:pPr>
            <w:r>
              <w:rPr>
                <w:sz w:val="20"/>
                <w:szCs w:val="20"/>
              </w:rPr>
              <w:t>Unsatisfactory</w:t>
            </w:r>
          </w:p>
        </w:tc>
        <w:tc>
          <w:tcPr>
            <w:tcW w:w="2219" w:type="dxa"/>
            <w:vAlign w:val="center"/>
          </w:tcPr>
          <w:p w14:paraId="00B72E9A" w14:textId="77777777" w:rsidR="006623E3" w:rsidRDefault="009D76DE">
            <w:pPr>
              <w:spacing w:after="0" w:line="240" w:lineRule="auto"/>
              <w:jc w:val="center"/>
              <w:rPr>
                <w:sz w:val="20"/>
                <w:szCs w:val="20"/>
              </w:rPr>
            </w:pPr>
            <w:r>
              <w:rPr>
                <w:sz w:val="20"/>
                <w:szCs w:val="20"/>
              </w:rPr>
              <w:t>Needs Improvement</w:t>
            </w:r>
          </w:p>
        </w:tc>
        <w:tc>
          <w:tcPr>
            <w:tcW w:w="2219" w:type="dxa"/>
            <w:shd w:val="clear" w:color="auto" w:fill="auto"/>
            <w:vAlign w:val="center"/>
          </w:tcPr>
          <w:p w14:paraId="00B72E9B" w14:textId="77777777" w:rsidR="006623E3" w:rsidRDefault="009D76DE">
            <w:pPr>
              <w:spacing w:after="0" w:line="240" w:lineRule="auto"/>
              <w:jc w:val="center"/>
              <w:rPr>
                <w:sz w:val="20"/>
                <w:szCs w:val="20"/>
              </w:rPr>
            </w:pPr>
            <w:r>
              <w:rPr>
                <w:sz w:val="20"/>
                <w:szCs w:val="20"/>
              </w:rPr>
              <w:t>Proficient</w:t>
            </w:r>
          </w:p>
        </w:tc>
        <w:tc>
          <w:tcPr>
            <w:tcW w:w="2223" w:type="dxa"/>
            <w:vAlign w:val="center"/>
          </w:tcPr>
          <w:p w14:paraId="00B72E9C" w14:textId="77777777" w:rsidR="006623E3" w:rsidRDefault="009D76DE">
            <w:pPr>
              <w:spacing w:after="0" w:line="240" w:lineRule="auto"/>
              <w:jc w:val="center"/>
              <w:rPr>
                <w:sz w:val="20"/>
                <w:szCs w:val="20"/>
              </w:rPr>
            </w:pPr>
            <w:r>
              <w:rPr>
                <w:sz w:val="20"/>
                <w:szCs w:val="20"/>
              </w:rPr>
              <w:t>Exemplary</w:t>
            </w:r>
          </w:p>
        </w:tc>
      </w:tr>
      <w:tr w:rsidR="006623E3" w14:paraId="00B72EA3" w14:textId="77777777">
        <w:tc>
          <w:tcPr>
            <w:tcW w:w="1430" w:type="dxa"/>
            <w:vMerge/>
            <w:shd w:val="clear" w:color="auto" w:fill="D9D9D9"/>
            <w:vAlign w:val="center"/>
          </w:tcPr>
          <w:p w14:paraId="00B72E9E" w14:textId="77777777" w:rsidR="006623E3" w:rsidRDefault="006623E3">
            <w:pPr>
              <w:widowControl w:val="0"/>
              <w:pBdr>
                <w:top w:val="nil"/>
                <w:left w:val="nil"/>
                <w:bottom w:val="nil"/>
                <w:right w:val="nil"/>
                <w:between w:val="nil"/>
              </w:pBdr>
              <w:spacing w:after="0" w:line="276" w:lineRule="auto"/>
              <w:rPr>
                <w:sz w:val="20"/>
                <w:szCs w:val="20"/>
              </w:rPr>
            </w:pPr>
          </w:p>
        </w:tc>
        <w:tc>
          <w:tcPr>
            <w:tcW w:w="2219" w:type="dxa"/>
          </w:tcPr>
          <w:p w14:paraId="00B72E9F" w14:textId="77777777" w:rsidR="006623E3" w:rsidRDefault="009D76DE">
            <w:pPr>
              <w:spacing w:after="0" w:line="240" w:lineRule="auto"/>
              <w:rPr>
                <w:sz w:val="20"/>
                <w:szCs w:val="20"/>
              </w:rPr>
            </w:pPr>
            <w:r>
              <w:rPr>
                <w:sz w:val="20"/>
                <w:szCs w:val="20"/>
              </w:rPr>
              <w:t xml:space="preserve">Does not communicate specific academic and behavior expectations to </w:t>
            </w:r>
            <w:proofErr w:type="gramStart"/>
            <w:r>
              <w:rPr>
                <w:sz w:val="20"/>
                <w:szCs w:val="20"/>
              </w:rPr>
              <w:t>students, and</w:t>
            </w:r>
            <w:proofErr w:type="gramEnd"/>
            <w:r>
              <w:rPr>
                <w:sz w:val="20"/>
                <w:szCs w:val="20"/>
              </w:rPr>
              <w:t xml:space="preserve"> gives up on some students or communicates that some cannot master challenging material.</w:t>
            </w:r>
          </w:p>
        </w:tc>
        <w:tc>
          <w:tcPr>
            <w:tcW w:w="2219" w:type="dxa"/>
          </w:tcPr>
          <w:p w14:paraId="00B72EA0" w14:textId="77777777" w:rsidR="006623E3" w:rsidRDefault="009D76DE">
            <w:pPr>
              <w:spacing w:after="0" w:line="240" w:lineRule="auto"/>
              <w:rPr>
                <w:sz w:val="20"/>
                <w:szCs w:val="20"/>
              </w:rPr>
            </w:pPr>
            <w:r>
              <w:rPr>
                <w:sz w:val="20"/>
                <w:szCs w:val="20"/>
              </w:rPr>
              <w:t>Occasionally communicates expectations for student work, effort, and behavior in the c</w:t>
            </w:r>
            <w:r>
              <w:rPr>
                <w:sz w:val="20"/>
                <w:szCs w:val="20"/>
              </w:rPr>
              <w:t>lassroom, but inconsistently enforces these expectations and/or does little to counteract student misconceptions about innate ability.</w:t>
            </w:r>
          </w:p>
        </w:tc>
        <w:tc>
          <w:tcPr>
            <w:tcW w:w="2219" w:type="dxa"/>
            <w:shd w:val="clear" w:color="auto" w:fill="auto"/>
          </w:tcPr>
          <w:p w14:paraId="00B72EA1" w14:textId="77777777" w:rsidR="006623E3" w:rsidRDefault="009D76DE">
            <w:pPr>
              <w:spacing w:after="0" w:line="240" w:lineRule="auto"/>
              <w:rPr>
                <w:sz w:val="20"/>
                <w:szCs w:val="20"/>
              </w:rPr>
            </w:pPr>
            <w:r>
              <w:rPr>
                <w:sz w:val="20"/>
                <w:szCs w:val="20"/>
              </w:rPr>
              <w:t>Clearly communicates high standards for student work, effort, and behavior, and consistently reinforces the expectation t</w:t>
            </w:r>
            <w:r>
              <w:rPr>
                <w:sz w:val="20"/>
                <w:szCs w:val="20"/>
              </w:rPr>
              <w:t>hat all students can meet these standards through effective effort, rather than innate ability.</w:t>
            </w:r>
          </w:p>
        </w:tc>
        <w:tc>
          <w:tcPr>
            <w:tcW w:w="2223" w:type="dxa"/>
          </w:tcPr>
          <w:p w14:paraId="00B72EA2" w14:textId="77777777" w:rsidR="006623E3" w:rsidRDefault="009D76DE">
            <w:pPr>
              <w:spacing w:after="0" w:line="240" w:lineRule="auto"/>
              <w:rPr>
                <w:sz w:val="20"/>
                <w:szCs w:val="20"/>
              </w:rPr>
            </w:pPr>
            <w:r>
              <w:rPr>
                <w:sz w:val="20"/>
                <w:szCs w:val="20"/>
              </w:rPr>
              <w:t>Effectively communicates high standards for student work, effort, and behavior such that students take ownership of meeting them; models and reinforces ways tha</w:t>
            </w:r>
            <w:r>
              <w:rPr>
                <w:sz w:val="20"/>
                <w:szCs w:val="20"/>
              </w:rPr>
              <w:t>t students can master challenging material through effective effort, and successfully challenges misconceptions about innate ability. Models this practice for others.</w:t>
            </w:r>
          </w:p>
        </w:tc>
      </w:tr>
      <w:tr w:rsidR="006623E3" w14:paraId="00B72EA9" w14:textId="77777777">
        <w:tc>
          <w:tcPr>
            <w:tcW w:w="1430" w:type="dxa"/>
            <w:tcBorders>
              <w:top w:val="single" w:sz="4" w:space="0" w:color="000000"/>
            </w:tcBorders>
            <w:shd w:val="clear" w:color="auto" w:fill="auto"/>
          </w:tcPr>
          <w:p w14:paraId="00B72EA4" w14:textId="77777777" w:rsidR="006623E3" w:rsidRDefault="009D76DE">
            <w:pPr>
              <w:spacing w:after="0" w:line="240" w:lineRule="auto"/>
              <w:rPr>
                <w:sz w:val="20"/>
                <w:szCs w:val="20"/>
              </w:rPr>
            </w:pPr>
            <w:r>
              <w:rPr>
                <w:sz w:val="20"/>
                <w:szCs w:val="20"/>
              </w:rPr>
              <w:t>Quality</w:t>
            </w:r>
          </w:p>
        </w:tc>
        <w:tc>
          <w:tcPr>
            <w:tcW w:w="2219" w:type="dxa"/>
            <w:tcBorders>
              <w:top w:val="single" w:sz="4" w:space="0" w:color="000000"/>
            </w:tcBorders>
            <w:shd w:val="clear" w:color="auto" w:fill="auto"/>
          </w:tcPr>
          <w:p w14:paraId="00B72EA5" w14:textId="77777777" w:rsidR="006623E3" w:rsidRDefault="006623E3">
            <w:pPr>
              <w:spacing w:after="0" w:line="240" w:lineRule="auto"/>
              <w:rPr>
                <w:sz w:val="20"/>
                <w:szCs w:val="20"/>
              </w:rPr>
            </w:pPr>
          </w:p>
        </w:tc>
        <w:tc>
          <w:tcPr>
            <w:tcW w:w="2219" w:type="dxa"/>
            <w:tcBorders>
              <w:top w:val="single" w:sz="4" w:space="0" w:color="000000"/>
            </w:tcBorders>
            <w:shd w:val="clear" w:color="auto" w:fill="auto"/>
          </w:tcPr>
          <w:p w14:paraId="00B72EA6" w14:textId="77777777" w:rsidR="006623E3" w:rsidRDefault="006623E3">
            <w:pPr>
              <w:spacing w:after="0" w:line="240" w:lineRule="auto"/>
              <w:rPr>
                <w:sz w:val="20"/>
                <w:szCs w:val="20"/>
              </w:rPr>
            </w:pPr>
          </w:p>
        </w:tc>
        <w:tc>
          <w:tcPr>
            <w:tcW w:w="2219" w:type="dxa"/>
            <w:tcBorders>
              <w:top w:val="single" w:sz="4" w:space="0" w:color="000000"/>
            </w:tcBorders>
            <w:shd w:val="clear" w:color="auto" w:fill="auto"/>
          </w:tcPr>
          <w:p w14:paraId="00B72EA7" w14:textId="77777777" w:rsidR="006623E3" w:rsidRDefault="006623E3">
            <w:pPr>
              <w:spacing w:after="0" w:line="240" w:lineRule="auto"/>
              <w:rPr>
                <w:sz w:val="20"/>
                <w:szCs w:val="20"/>
              </w:rPr>
            </w:pPr>
          </w:p>
        </w:tc>
        <w:tc>
          <w:tcPr>
            <w:tcW w:w="2223" w:type="dxa"/>
            <w:tcBorders>
              <w:top w:val="single" w:sz="4" w:space="0" w:color="000000"/>
            </w:tcBorders>
            <w:shd w:val="clear" w:color="auto" w:fill="auto"/>
          </w:tcPr>
          <w:p w14:paraId="00B72EA8" w14:textId="77777777" w:rsidR="006623E3" w:rsidRDefault="006623E3">
            <w:pPr>
              <w:spacing w:after="0" w:line="240" w:lineRule="auto"/>
              <w:rPr>
                <w:sz w:val="20"/>
                <w:szCs w:val="20"/>
              </w:rPr>
            </w:pPr>
          </w:p>
        </w:tc>
      </w:tr>
      <w:tr w:rsidR="006623E3" w14:paraId="00B72EAF" w14:textId="77777777">
        <w:tc>
          <w:tcPr>
            <w:tcW w:w="1430" w:type="dxa"/>
            <w:shd w:val="clear" w:color="auto" w:fill="auto"/>
          </w:tcPr>
          <w:p w14:paraId="00B72EAA" w14:textId="77777777" w:rsidR="006623E3" w:rsidRDefault="009D76DE">
            <w:pPr>
              <w:spacing w:after="0" w:line="240" w:lineRule="auto"/>
              <w:rPr>
                <w:sz w:val="20"/>
                <w:szCs w:val="20"/>
              </w:rPr>
            </w:pPr>
            <w:r>
              <w:rPr>
                <w:sz w:val="20"/>
                <w:szCs w:val="20"/>
              </w:rPr>
              <w:t>Scope</w:t>
            </w:r>
          </w:p>
        </w:tc>
        <w:tc>
          <w:tcPr>
            <w:tcW w:w="2219" w:type="dxa"/>
            <w:shd w:val="clear" w:color="auto" w:fill="auto"/>
          </w:tcPr>
          <w:p w14:paraId="00B72EAB" w14:textId="77777777" w:rsidR="006623E3" w:rsidRDefault="006623E3">
            <w:pPr>
              <w:spacing w:after="0" w:line="240" w:lineRule="auto"/>
              <w:rPr>
                <w:sz w:val="20"/>
                <w:szCs w:val="20"/>
              </w:rPr>
            </w:pPr>
          </w:p>
        </w:tc>
        <w:tc>
          <w:tcPr>
            <w:tcW w:w="2219" w:type="dxa"/>
            <w:shd w:val="clear" w:color="auto" w:fill="auto"/>
          </w:tcPr>
          <w:p w14:paraId="00B72EAC" w14:textId="77777777" w:rsidR="006623E3" w:rsidRDefault="006623E3">
            <w:pPr>
              <w:spacing w:after="0" w:line="240" w:lineRule="auto"/>
              <w:rPr>
                <w:sz w:val="20"/>
                <w:szCs w:val="20"/>
              </w:rPr>
            </w:pPr>
          </w:p>
        </w:tc>
        <w:tc>
          <w:tcPr>
            <w:tcW w:w="2219" w:type="dxa"/>
            <w:shd w:val="clear" w:color="auto" w:fill="auto"/>
          </w:tcPr>
          <w:p w14:paraId="00B72EAD" w14:textId="77777777" w:rsidR="006623E3" w:rsidRDefault="006623E3">
            <w:pPr>
              <w:spacing w:after="0" w:line="240" w:lineRule="auto"/>
              <w:rPr>
                <w:sz w:val="20"/>
                <w:szCs w:val="20"/>
              </w:rPr>
            </w:pPr>
          </w:p>
        </w:tc>
        <w:tc>
          <w:tcPr>
            <w:tcW w:w="2223" w:type="dxa"/>
            <w:shd w:val="clear" w:color="auto" w:fill="auto"/>
          </w:tcPr>
          <w:p w14:paraId="00B72EAE" w14:textId="77777777" w:rsidR="006623E3" w:rsidRDefault="006623E3">
            <w:pPr>
              <w:spacing w:after="0" w:line="240" w:lineRule="auto"/>
              <w:rPr>
                <w:sz w:val="20"/>
                <w:szCs w:val="20"/>
              </w:rPr>
            </w:pPr>
          </w:p>
        </w:tc>
      </w:tr>
      <w:tr w:rsidR="006623E3" w14:paraId="00B72EB5" w14:textId="77777777">
        <w:tc>
          <w:tcPr>
            <w:tcW w:w="1430" w:type="dxa"/>
            <w:shd w:val="clear" w:color="auto" w:fill="auto"/>
          </w:tcPr>
          <w:p w14:paraId="00B72EB0" w14:textId="77777777" w:rsidR="006623E3" w:rsidRDefault="009D76DE">
            <w:pPr>
              <w:spacing w:after="0" w:line="240" w:lineRule="auto"/>
              <w:rPr>
                <w:sz w:val="20"/>
                <w:szCs w:val="20"/>
              </w:rPr>
            </w:pPr>
            <w:r>
              <w:rPr>
                <w:sz w:val="20"/>
                <w:szCs w:val="20"/>
              </w:rPr>
              <w:t>Consistency</w:t>
            </w:r>
          </w:p>
        </w:tc>
        <w:tc>
          <w:tcPr>
            <w:tcW w:w="2219" w:type="dxa"/>
            <w:shd w:val="clear" w:color="auto" w:fill="auto"/>
          </w:tcPr>
          <w:p w14:paraId="00B72EB1" w14:textId="77777777" w:rsidR="006623E3" w:rsidRDefault="006623E3">
            <w:pPr>
              <w:spacing w:after="0" w:line="240" w:lineRule="auto"/>
              <w:rPr>
                <w:sz w:val="20"/>
                <w:szCs w:val="20"/>
              </w:rPr>
            </w:pPr>
          </w:p>
        </w:tc>
        <w:tc>
          <w:tcPr>
            <w:tcW w:w="2219" w:type="dxa"/>
            <w:shd w:val="clear" w:color="auto" w:fill="auto"/>
          </w:tcPr>
          <w:p w14:paraId="00B72EB2" w14:textId="77777777" w:rsidR="006623E3" w:rsidRDefault="006623E3">
            <w:pPr>
              <w:spacing w:after="0" w:line="240" w:lineRule="auto"/>
              <w:rPr>
                <w:sz w:val="20"/>
                <w:szCs w:val="20"/>
              </w:rPr>
            </w:pPr>
          </w:p>
        </w:tc>
        <w:tc>
          <w:tcPr>
            <w:tcW w:w="2219" w:type="dxa"/>
            <w:shd w:val="clear" w:color="auto" w:fill="auto"/>
          </w:tcPr>
          <w:p w14:paraId="00B72EB3" w14:textId="77777777" w:rsidR="006623E3" w:rsidRDefault="006623E3">
            <w:pPr>
              <w:spacing w:after="0" w:line="240" w:lineRule="auto"/>
              <w:rPr>
                <w:sz w:val="20"/>
                <w:szCs w:val="20"/>
              </w:rPr>
            </w:pPr>
          </w:p>
        </w:tc>
        <w:tc>
          <w:tcPr>
            <w:tcW w:w="2223" w:type="dxa"/>
            <w:shd w:val="clear" w:color="auto" w:fill="auto"/>
          </w:tcPr>
          <w:p w14:paraId="00B72EB4" w14:textId="77777777" w:rsidR="006623E3" w:rsidRDefault="006623E3">
            <w:pPr>
              <w:spacing w:after="0" w:line="240" w:lineRule="auto"/>
              <w:rPr>
                <w:sz w:val="20"/>
                <w:szCs w:val="20"/>
              </w:rPr>
            </w:pPr>
          </w:p>
        </w:tc>
      </w:tr>
    </w:tbl>
    <w:p w14:paraId="00B72EB6" w14:textId="77777777" w:rsidR="006623E3" w:rsidRDefault="006623E3">
      <w:pPr>
        <w:spacing w:after="0" w:line="240" w:lineRule="auto"/>
        <w:rPr>
          <w:sz w:val="20"/>
          <w:szCs w:val="20"/>
        </w:rPr>
      </w:pPr>
    </w:p>
    <w:tbl>
      <w:tblPr>
        <w:tblStyle w:val="a6"/>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1"/>
        <w:gridCol w:w="2241"/>
        <w:gridCol w:w="2241"/>
        <w:gridCol w:w="2241"/>
        <w:gridCol w:w="2246"/>
      </w:tblGrid>
      <w:tr w:rsidR="006623E3" w14:paraId="00B72EB8" w14:textId="77777777">
        <w:tc>
          <w:tcPr>
            <w:tcW w:w="10310" w:type="dxa"/>
            <w:gridSpan w:val="5"/>
            <w:tcBorders>
              <w:bottom w:val="single" w:sz="4" w:space="0" w:color="000000"/>
            </w:tcBorders>
            <w:shd w:val="clear" w:color="auto" w:fill="FBD4B4"/>
            <w:vAlign w:val="center"/>
          </w:tcPr>
          <w:p w14:paraId="00B72EB7" w14:textId="77777777" w:rsidR="006623E3" w:rsidRDefault="009D76DE">
            <w:pPr>
              <w:spacing w:after="0" w:line="240" w:lineRule="auto"/>
              <w:jc w:val="center"/>
              <w:rPr>
                <w:b/>
                <w:sz w:val="20"/>
                <w:szCs w:val="20"/>
              </w:rPr>
            </w:pPr>
            <w:r>
              <w:rPr>
                <w:b/>
                <w:sz w:val="20"/>
                <w:szCs w:val="20"/>
              </w:rPr>
              <w:t xml:space="preserve">IV.A.1:  Reflective Practice   </w:t>
            </w:r>
          </w:p>
        </w:tc>
      </w:tr>
      <w:tr w:rsidR="006623E3" w14:paraId="00B72EBF" w14:textId="77777777">
        <w:tc>
          <w:tcPr>
            <w:tcW w:w="1341" w:type="dxa"/>
            <w:vMerge w:val="restart"/>
            <w:shd w:val="clear" w:color="auto" w:fill="D9D9D9"/>
            <w:vAlign w:val="center"/>
          </w:tcPr>
          <w:p w14:paraId="00B72EB9" w14:textId="77777777" w:rsidR="006623E3" w:rsidRDefault="009D76DE">
            <w:pPr>
              <w:spacing w:after="0" w:line="240" w:lineRule="auto"/>
              <w:jc w:val="center"/>
              <w:rPr>
                <w:sz w:val="20"/>
                <w:szCs w:val="20"/>
              </w:rPr>
            </w:pPr>
            <w:r>
              <w:rPr>
                <w:sz w:val="20"/>
                <w:szCs w:val="20"/>
              </w:rPr>
              <w:t>IV-A-1.</w:t>
            </w:r>
          </w:p>
          <w:p w14:paraId="00B72EBA" w14:textId="77777777" w:rsidR="006623E3" w:rsidRDefault="009D76DE">
            <w:pPr>
              <w:spacing w:after="0" w:line="240" w:lineRule="auto"/>
              <w:jc w:val="center"/>
              <w:rPr>
                <w:b/>
                <w:sz w:val="20"/>
                <w:szCs w:val="20"/>
              </w:rPr>
            </w:pPr>
            <w:r>
              <w:rPr>
                <w:sz w:val="20"/>
                <w:szCs w:val="20"/>
              </w:rPr>
              <w:t>Reflective Practice</w:t>
            </w:r>
          </w:p>
        </w:tc>
        <w:tc>
          <w:tcPr>
            <w:tcW w:w="2241" w:type="dxa"/>
            <w:vAlign w:val="center"/>
          </w:tcPr>
          <w:p w14:paraId="00B72EBB" w14:textId="77777777" w:rsidR="006623E3" w:rsidRDefault="009D76DE">
            <w:pPr>
              <w:spacing w:after="0" w:line="240" w:lineRule="auto"/>
              <w:jc w:val="center"/>
              <w:rPr>
                <w:sz w:val="20"/>
                <w:szCs w:val="20"/>
              </w:rPr>
            </w:pPr>
            <w:r>
              <w:rPr>
                <w:sz w:val="20"/>
                <w:szCs w:val="20"/>
              </w:rPr>
              <w:t>Unsatisfactory</w:t>
            </w:r>
          </w:p>
        </w:tc>
        <w:tc>
          <w:tcPr>
            <w:tcW w:w="2241" w:type="dxa"/>
            <w:vAlign w:val="center"/>
          </w:tcPr>
          <w:p w14:paraId="00B72EBC" w14:textId="77777777" w:rsidR="006623E3" w:rsidRDefault="009D76DE">
            <w:pPr>
              <w:spacing w:after="0" w:line="240" w:lineRule="auto"/>
              <w:jc w:val="center"/>
              <w:rPr>
                <w:sz w:val="20"/>
                <w:szCs w:val="20"/>
              </w:rPr>
            </w:pPr>
            <w:r>
              <w:rPr>
                <w:sz w:val="20"/>
                <w:szCs w:val="20"/>
              </w:rPr>
              <w:t>Needs Improvement</w:t>
            </w:r>
          </w:p>
        </w:tc>
        <w:tc>
          <w:tcPr>
            <w:tcW w:w="2241" w:type="dxa"/>
            <w:shd w:val="clear" w:color="auto" w:fill="auto"/>
            <w:vAlign w:val="center"/>
          </w:tcPr>
          <w:p w14:paraId="00B72EBD" w14:textId="77777777" w:rsidR="006623E3" w:rsidRDefault="009D76DE">
            <w:pPr>
              <w:spacing w:after="0" w:line="240" w:lineRule="auto"/>
              <w:jc w:val="center"/>
              <w:rPr>
                <w:sz w:val="20"/>
                <w:szCs w:val="20"/>
              </w:rPr>
            </w:pPr>
            <w:r>
              <w:rPr>
                <w:sz w:val="20"/>
                <w:szCs w:val="20"/>
              </w:rPr>
              <w:t>Proficient</w:t>
            </w:r>
          </w:p>
        </w:tc>
        <w:tc>
          <w:tcPr>
            <w:tcW w:w="2246" w:type="dxa"/>
            <w:vAlign w:val="center"/>
          </w:tcPr>
          <w:p w14:paraId="00B72EBE" w14:textId="77777777" w:rsidR="006623E3" w:rsidRDefault="009D76DE">
            <w:pPr>
              <w:spacing w:after="0" w:line="240" w:lineRule="auto"/>
              <w:jc w:val="center"/>
              <w:rPr>
                <w:sz w:val="20"/>
                <w:szCs w:val="20"/>
              </w:rPr>
            </w:pPr>
            <w:r>
              <w:rPr>
                <w:sz w:val="20"/>
                <w:szCs w:val="20"/>
              </w:rPr>
              <w:t>Exemplary</w:t>
            </w:r>
          </w:p>
        </w:tc>
      </w:tr>
      <w:tr w:rsidR="006623E3" w14:paraId="00B72EC5" w14:textId="77777777">
        <w:tc>
          <w:tcPr>
            <w:tcW w:w="1341" w:type="dxa"/>
            <w:vMerge/>
            <w:shd w:val="clear" w:color="auto" w:fill="D9D9D9"/>
            <w:vAlign w:val="center"/>
          </w:tcPr>
          <w:p w14:paraId="00B72EC0" w14:textId="77777777" w:rsidR="006623E3" w:rsidRDefault="006623E3">
            <w:pPr>
              <w:widowControl w:val="0"/>
              <w:pBdr>
                <w:top w:val="nil"/>
                <w:left w:val="nil"/>
                <w:bottom w:val="nil"/>
                <w:right w:val="nil"/>
                <w:between w:val="nil"/>
              </w:pBdr>
              <w:spacing w:after="0" w:line="276" w:lineRule="auto"/>
              <w:rPr>
                <w:sz w:val="20"/>
                <w:szCs w:val="20"/>
              </w:rPr>
            </w:pPr>
          </w:p>
        </w:tc>
        <w:tc>
          <w:tcPr>
            <w:tcW w:w="2241" w:type="dxa"/>
          </w:tcPr>
          <w:p w14:paraId="00B72EC1" w14:textId="77777777" w:rsidR="006623E3" w:rsidRDefault="009D76DE">
            <w:pPr>
              <w:spacing w:after="0" w:line="240" w:lineRule="auto"/>
              <w:rPr>
                <w:sz w:val="20"/>
                <w:szCs w:val="20"/>
              </w:rPr>
            </w:pPr>
            <w:r>
              <w:rPr>
                <w:sz w:val="20"/>
                <w:szCs w:val="20"/>
              </w:rPr>
              <w:t>Demonstrates limited reflection on practice and/or use of insights gained to improve practice.</w:t>
            </w:r>
          </w:p>
        </w:tc>
        <w:tc>
          <w:tcPr>
            <w:tcW w:w="2241" w:type="dxa"/>
          </w:tcPr>
          <w:p w14:paraId="00B72EC2" w14:textId="77777777" w:rsidR="006623E3" w:rsidRDefault="009D76DE">
            <w:pPr>
              <w:spacing w:after="0" w:line="240" w:lineRule="auto"/>
              <w:rPr>
                <w:sz w:val="20"/>
                <w:szCs w:val="20"/>
              </w:rPr>
            </w:pPr>
            <w:r>
              <w:rPr>
                <w:sz w:val="20"/>
                <w:szCs w:val="20"/>
              </w:rPr>
              <w:t>May reflect on the effectiveness of lessons/ units and interactions with students by oneself, but not with colleagues and/or rarely uses insights to improve prac</w:t>
            </w:r>
            <w:r>
              <w:rPr>
                <w:sz w:val="20"/>
                <w:szCs w:val="20"/>
              </w:rPr>
              <w:t>tice.</w:t>
            </w:r>
          </w:p>
        </w:tc>
        <w:tc>
          <w:tcPr>
            <w:tcW w:w="2241" w:type="dxa"/>
            <w:shd w:val="clear" w:color="auto" w:fill="auto"/>
          </w:tcPr>
          <w:p w14:paraId="00B72EC3" w14:textId="77777777" w:rsidR="006623E3" w:rsidRDefault="009D76DE">
            <w:pPr>
              <w:spacing w:after="0" w:line="240" w:lineRule="auto"/>
              <w:rPr>
                <w:sz w:val="20"/>
                <w:szCs w:val="20"/>
              </w:rPr>
            </w:pPr>
            <w:r>
              <w:rPr>
                <w:sz w:val="20"/>
                <w:szCs w:val="20"/>
              </w:rPr>
              <w:t>Regularly reflects on the effectiveness of lessons, units, and interactions with students, both individually and with colleagues, and uses insights gained to improve practice and student learning.</w:t>
            </w:r>
          </w:p>
        </w:tc>
        <w:tc>
          <w:tcPr>
            <w:tcW w:w="2246" w:type="dxa"/>
          </w:tcPr>
          <w:p w14:paraId="00B72EC4" w14:textId="77777777" w:rsidR="006623E3" w:rsidRDefault="009D76DE">
            <w:pPr>
              <w:spacing w:after="0" w:line="240" w:lineRule="auto"/>
              <w:rPr>
                <w:sz w:val="20"/>
                <w:szCs w:val="20"/>
              </w:rPr>
            </w:pPr>
            <w:r>
              <w:rPr>
                <w:sz w:val="20"/>
                <w:szCs w:val="20"/>
              </w:rPr>
              <w:t>Regularly reflects on the effectiveness of lessons, u</w:t>
            </w:r>
            <w:r>
              <w:rPr>
                <w:sz w:val="20"/>
                <w:szCs w:val="20"/>
              </w:rPr>
              <w:t>nits, and interactions with students, both individually and with colleagues; uses and shares back with colleagues’ insights gained to improve practice and student learning.</w:t>
            </w:r>
          </w:p>
        </w:tc>
      </w:tr>
      <w:tr w:rsidR="006623E3" w14:paraId="00B72ECB" w14:textId="77777777">
        <w:tc>
          <w:tcPr>
            <w:tcW w:w="1341" w:type="dxa"/>
            <w:tcBorders>
              <w:top w:val="single" w:sz="4" w:space="0" w:color="000000"/>
            </w:tcBorders>
            <w:shd w:val="clear" w:color="auto" w:fill="auto"/>
          </w:tcPr>
          <w:p w14:paraId="00B72EC6" w14:textId="77777777" w:rsidR="006623E3" w:rsidRDefault="009D76DE">
            <w:pPr>
              <w:spacing w:after="0" w:line="240" w:lineRule="auto"/>
              <w:rPr>
                <w:sz w:val="20"/>
                <w:szCs w:val="20"/>
              </w:rPr>
            </w:pPr>
            <w:r>
              <w:rPr>
                <w:sz w:val="20"/>
                <w:szCs w:val="20"/>
              </w:rPr>
              <w:t>Quality</w:t>
            </w:r>
          </w:p>
        </w:tc>
        <w:tc>
          <w:tcPr>
            <w:tcW w:w="2241" w:type="dxa"/>
            <w:tcBorders>
              <w:top w:val="single" w:sz="4" w:space="0" w:color="000000"/>
            </w:tcBorders>
            <w:shd w:val="clear" w:color="auto" w:fill="auto"/>
          </w:tcPr>
          <w:p w14:paraId="00B72EC7" w14:textId="77777777" w:rsidR="006623E3" w:rsidRDefault="006623E3">
            <w:pPr>
              <w:spacing w:after="0" w:line="240" w:lineRule="auto"/>
              <w:rPr>
                <w:sz w:val="20"/>
                <w:szCs w:val="20"/>
              </w:rPr>
            </w:pPr>
          </w:p>
        </w:tc>
        <w:tc>
          <w:tcPr>
            <w:tcW w:w="2241" w:type="dxa"/>
            <w:tcBorders>
              <w:top w:val="single" w:sz="4" w:space="0" w:color="000000"/>
            </w:tcBorders>
            <w:shd w:val="clear" w:color="auto" w:fill="auto"/>
          </w:tcPr>
          <w:p w14:paraId="00B72EC8" w14:textId="77777777" w:rsidR="006623E3" w:rsidRDefault="006623E3">
            <w:pPr>
              <w:spacing w:after="0" w:line="240" w:lineRule="auto"/>
              <w:rPr>
                <w:sz w:val="20"/>
                <w:szCs w:val="20"/>
              </w:rPr>
            </w:pPr>
          </w:p>
        </w:tc>
        <w:tc>
          <w:tcPr>
            <w:tcW w:w="2241" w:type="dxa"/>
            <w:tcBorders>
              <w:top w:val="single" w:sz="4" w:space="0" w:color="000000"/>
            </w:tcBorders>
            <w:shd w:val="clear" w:color="auto" w:fill="auto"/>
          </w:tcPr>
          <w:p w14:paraId="00B72EC9" w14:textId="77777777" w:rsidR="006623E3" w:rsidRDefault="006623E3">
            <w:pPr>
              <w:spacing w:after="0" w:line="240" w:lineRule="auto"/>
              <w:rPr>
                <w:sz w:val="20"/>
                <w:szCs w:val="20"/>
              </w:rPr>
            </w:pPr>
          </w:p>
        </w:tc>
        <w:tc>
          <w:tcPr>
            <w:tcW w:w="2246" w:type="dxa"/>
            <w:tcBorders>
              <w:top w:val="single" w:sz="4" w:space="0" w:color="000000"/>
            </w:tcBorders>
            <w:shd w:val="clear" w:color="auto" w:fill="auto"/>
          </w:tcPr>
          <w:p w14:paraId="00B72ECA" w14:textId="77777777" w:rsidR="006623E3" w:rsidRDefault="006623E3">
            <w:pPr>
              <w:spacing w:after="0" w:line="240" w:lineRule="auto"/>
              <w:rPr>
                <w:sz w:val="20"/>
                <w:szCs w:val="20"/>
              </w:rPr>
            </w:pPr>
          </w:p>
        </w:tc>
      </w:tr>
      <w:tr w:rsidR="006623E3" w14:paraId="00B72ED1" w14:textId="77777777">
        <w:tc>
          <w:tcPr>
            <w:tcW w:w="1341" w:type="dxa"/>
            <w:shd w:val="clear" w:color="auto" w:fill="auto"/>
          </w:tcPr>
          <w:p w14:paraId="00B72ECC" w14:textId="77777777" w:rsidR="006623E3" w:rsidRDefault="009D76DE">
            <w:pPr>
              <w:spacing w:after="0" w:line="240" w:lineRule="auto"/>
              <w:rPr>
                <w:sz w:val="20"/>
                <w:szCs w:val="20"/>
              </w:rPr>
            </w:pPr>
            <w:r>
              <w:rPr>
                <w:sz w:val="20"/>
                <w:szCs w:val="20"/>
              </w:rPr>
              <w:t>Scope</w:t>
            </w:r>
          </w:p>
        </w:tc>
        <w:tc>
          <w:tcPr>
            <w:tcW w:w="2241" w:type="dxa"/>
            <w:shd w:val="clear" w:color="auto" w:fill="auto"/>
          </w:tcPr>
          <w:p w14:paraId="00B72ECD" w14:textId="77777777" w:rsidR="006623E3" w:rsidRDefault="006623E3">
            <w:pPr>
              <w:spacing w:after="0" w:line="240" w:lineRule="auto"/>
              <w:rPr>
                <w:sz w:val="20"/>
                <w:szCs w:val="20"/>
              </w:rPr>
            </w:pPr>
          </w:p>
        </w:tc>
        <w:tc>
          <w:tcPr>
            <w:tcW w:w="2241" w:type="dxa"/>
            <w:shd w:val="clear" w:color="auto" w:fill="auto"/>
          </w:tcPr>
          <w:p w14:paraId="00B72ECE" w14:textId="77777777" w:rsidR="006623E3" w:rsidRDefault="006623E3">
            <w:pPr>
              <w:spacing w:after="0" w:line="240" w:lineRule="auto"/>
              <w:rPr>
                <w:sz w:val="20"/>
                <w:szCs w:val="20"/>
              </w:rPr>
            </w:pPr>
          </w:p>
        </w:tc>
        <w:tc>
          <w:tcPr>
            <w:tcW w:w="2241" w:type="dxa"/>
            <w:shd w:val="clear" w:color="auto" w:fill="auto"/>
          </w:tcPr>
          <w:p w14:paraId="00B72ECF" w14:textId="77777777" w:rsidR="006623E3" w:rsidRDefault="006623E3">
            <w:pPr>
              <w:spacing w:after="0" w:line="240" w:lineRule="auto"/>
              <w:rPr>
                <w:sz w:val="20"/>
                <w:szCs w:val="20"/>
              </w:rPr>
            </w:pPr>
          </w:p>
        </w:tc>
        <w:tc>
          <w:tcPr>
            <w:tcW w:w="2246" w:type="dxa"/>
            <w:shd w:val="clear" w:color="auto" w:fill="auto"/>
          </w:tcPr>
          <w:p w14:paraId="00B72ED0" w14:textId="77777777" w:rsidR="006623E3" w:rsidRDefault="006623E3">
            <w:pPr>
              <w:spacing w:after="0" w:line="240" w:lineRule="auto"/>
              <w:rPr>
                <w:sz w:val="20"/>
                <w:szCs w:val="20"/>
              </w:rPr>
            </w:pPr>
          </w:p>
        </w:tc>
      </w:tr>
      <w:tr w:rsidR="006623E3" w14:paraId="00B72ED7" w14:textId="77777777">
        <w:tc>
          <w:tcPr>
            <w:tcW w:w="1341" w:type="dxa"/>
            <w:shd w:val="clear" w:color="auto" w:fill="auto"/>
          </w:tcPr>
          <w:p w14:paraId="00B72ED2" w14:textId="77777777" w:rsidR="006623E3" w:rsidRDefault="009D76DE">
            <w:pPr>
              <w:spacing w:after="0" w:line="240" w:lineRule="auto"/>
              <w:rPr>
                <w:sz w:val="20"/>
                <w:szCs w:val="20"/>
              </w:rPr>
            </w:pPr>
            <w:r>
              <w:rPr>
                <w:sz w:val="20"/>
                <w:szCs w:val="20"/>
              </w:rPr>
              <w:t>Consistency</w:t>
            </w:r>
          </w:p>
        </w:tc>
        <w:tc>
          <w:tcPr>
            <w:tcW w:w="2241" w:type="dxa"/>
            <w:shd w:val="clear" w:color="auto" w:fill="auto"/>
          </w:tcPr>
          <w:p w14:paraId="00B72ED3" w14:textId="77777777" w:rsidR="006623E3" w:rsidRDefault="006623E3">
            <w:pPr>
              <w:spacing w:after="0" w:line="240" w:lineRule="auto"/>
              <w:rPr>
                <w:sz w:val="20"/>
                <w:szCs w:val="20"/>
              </w:rPr>
            </w:pPr>
          </w:p>
        </w:tc>
        <w:tc>
          <w:tcPr>
            <w:tcW w:w="2241" w:type="dxa"/>
            <w:shd w:val="clear" w:color="auto" w:fill="auto"/>
          </w:tcPr>
          <w:p w14:paraId="00B72ED4" w14:textId="77777777" w:rsidR="006623E3" w:rsidRDefault="006623E3">
            <w:pPr>
              <w:spacing w:after="0" w:line="240" w:lineRule="auto"/>
              <w:rPr>
                <w:sz w:val="20"/>
                <w:szCs w:val="20"/>
              </w:rPr>
            </w:pPr>
          </w:p>
        </w:tc>
        <w:tc>
          <w:tcPr>
            <w:tcW w:w="2241" w:type="dxa"/>
            <w:shd w:val="clear" w:color="auto" w:fill="auto"/>
          </w:tcPr>
          <w:p w14:paraId="00B72ED5" w14:textId="77777777" w:rsidR="006623E3" w:rsidRDefault="006623E3">
            <w:pPr>
              <w:spacing w:after="0" w:line="240" w:lineRule="auto"/>
              <w:rPr>
                <w:sz w:val="20"/>
                <w:szCs w:val="20"/>
              </w:rPr>
            </w:pPr>
          </w:p>
        </w:tc>
        <w:tc>
          <w:tcPr>
            <w:tcW w:w="2246" w:type="dxa"/>
            <w:shd w:val="clear" w:color="auto" w:fill="auto"/>
          </w:tcPr>
          <w:p w14:paraId="00B72ED6" w14:textId="77777777" w:rsidR="006623E3" w:rsidRDefault="006623E3">
            <w:pPr>
              <w:spacing w:after="0" w:line="240" w:lineRule="auto"/>
              <w:rPr>
                <w:sz w:val="20"/>
                <w:szCs w:val="20"/>
              </w:rPr>
            </w:pPr>
          </w:p>
        </w:tc>
      </w:tr>
    </w:tbl>
    <w:p w14:paraId="00B72ED8" w14:textId="77777777" w:rsidR="006623E3" w:rsidRDefault="006623E3">
      <w:pPr>
        <w:spacing w:after="0" w:line="240" w:lineRule="auto"/>
        <w:jc w:val="center"/>
        <w:rPr>
          <w:sz w:val="20"/>
          <w:szCs w:val="20"/>
        </w:rPr>
      </w:pPr>
    </w:p>
    <w:p w14:paraId="00B72ED9" w14:textId="77777777" w:rsidR="006623E3" w:rsidRDefault="006623E3">
      <w:pPr>
        <w:spacing w:after="0" w:line="240" w:lineRule="auto"/>
        <w:rPr>
          <w:sz w:val="20"/>
          <w:szCs w:val="20"/>
        </w:rPr>
      </w:pPr>
    </w:p>
    <w:p w14:paraId="00B72EDA" w14:textId="77777777" w:rsidR="006623E3" w:rsidRDefault="006623E3">
      <w:pPr>
        <w:spacing w:after="0" w:line="240" w:lineRule="auto"/>
        <w:rPr>
          <w:sz w:val="20"/>
          <w:szCs w:val="20"/>
        </w:rPr>
      </w:pPr>
    </w:p>
    <w:p w14:paraId="00B72EDB" w14:textId="77777777" w:rsidR="006623E3" w:rsidRDefault="006623E3">
      <w:pPr>
        <w:spacing w:after="0" w:line="240" w:lineRule="auto"/>
        <w:rPr>
          <w:sz w:val="20"/>
          <w:szCs w:val="20"/>
        </w:rPr>
      </w:pPr>
    </w:p>
    <w:p w14:paraId="00B72EDC" w14:textId="77777777" w:rsidR="006623E3" w:rsidRDefault="006623E3">
      <w:pPr>
        <w:spacing w:after="0" w:line="240" w:lineRule="auto"/>
        <w:jc w:val="center"/>
        <w:rPr>
          <w:sz w:val="20"/>
          <w:szCs w:val="20"/>
        </w:rPr>
        <w:sectPr w:rsidR="006623E3" w:rsidSect="00337C0F">
          <w:headerReference w:type="even" r:id="rId7"/>
          <w:headerReference w:type="default" r:id="rId8"/>
          <w:footerReference w:type="even" r:id="rId9"/>
          <w:footerReference w:type="default" r:id="rId10"/>
          <w:headerReference w:type="first" r:id="rId11"/>
          <w:footerReference w:type="first" r:id="rId12"/>
          <w:pgSz w:w="12240" w:h="15840"/>
          <w:pgMar w:top="1178" w:right="1080" w:bottom="851" w:left="1080" w:header="720" w:footer="188" w:gutter="0"/>
          <w:pgNumType w:start="1"/>
          <w:cols w:space="720"/>
        </w:sectPr>
      </w:pPr>
    </w:p>
    <w:p w14:paraId="00B72EDD" w14:textId="77777777" w:rsidR="006623E3" w:rsidRDefault="006623E3"/>
    <w:sectPr w:rsidR="006623E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02DFA" w14:textId="77777777" w:rsidR="009D76DE" w:rsidRDefault="009D76DE">
      <w:pPr>
        <w:spacing w:after="0" w:line="240" w:lineRule="auto"/>
      </w:pPr>
      <w:r>
        <w:separator/>
      </w:r>
    </w:p>
  </w:endnote>
  <w:endnote w:type="continuationSeparator" w:id="0">
    <w:p w14:paraId="525DBDF7" w14:textId="77777777" w:rsidR="009D76DE" w:rsidRDefault="009D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550F" w14:textId="77777777" w:rsidR="00337C0F" w:rsidRDefault="00337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A2272" w14:textId="77777777" w:rsidR="00337C0F" w:rsidRDefault="00337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3C8E1" w14:textId="77777777" w:rsidR="00337C0F" w:rsidRDefault="00337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0AB10" w14:textId="77777777" w:rsidR="009D76DE" w:rsidRDefault="009D76DE">
      <w:pPr>
        <w:spacing w:after="0" w:line="240" w:lineRule="auto"/>
      </w:pPr>
      <w:r>
        <w:separator/>
      </w:r>
    </w:p>
  </w:footnote>
  <w:footnote w:type="continuationSeparator" w:id="0">
    <w:p w14:paraId="1A893260" w14:textId="77777777" w:rsidR="009D76DE" w:rsidRDefault="009D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CF8B7" w14:textId="77777777" w:rsidR="00337C0F" w:rsidRDefault="00337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3D8D2" w14:textId="77777777" w:rsidR="00337C0F" w:rsidRDefault="007123F2" w:rsidP="00337C0F">
    <w:pPr>
      <w:pBdr>
        <w:top w:val="nil"/>
        <w:left w:val="nil"/>
        <w:bottom w:val="nil"/>
        <w:right w:val="nil"/>
        <w:between w:val="nil"/>
      </w:pBdr>
      <w:tabs>
        <w:tab w:val="center" w:pos="4680"/>
        <w:tab w:val="right" w:pos="9360"/>
        <w:tab w:val="right" w:pos="10080"/>
      </w:tabs>
      <w:spacing w:after="0" w:line="240" w:lineRule="auto"/>
      <w:ind w:left="-284"/>
      <w:rPr>
        <w:color w:val="000000"/>
        <w:sz w:val="24"/>
        <w:szCs w:val="24"/>
      </w:rPr>
    </w:pPr>
    <w:r>
      <w:rPr>
        <w:noProof/>
        <w:color w:val="000000"/>
        <w:sz w:val="24"/>
        <w:szCs w:val="24"/>
      </w:rPr>
      <w:drawing>
        <wp:inline distT="0" distB="0" distL="0" distR="0" wp14:anchorId="281A7635" wp14:editId="1FD8E065">
          <wp:extent cx="1192176" cy="468000"/>
          <wp:effectExtent l="0" t="0" r="8255" b="8255"/>
          <wp:docPr id="6" name="Picture 6"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92176" cy="468000"/>
                  </a:xfrm>
                  <a:prstGeom prst="rect">
                    <a:avLst/>
                  </a:prstGeom>
                </pic:spPr>
              </pic:pic>
            </a:graphicData>
          </a:graphic>
        </wp:inline>
      </w:drawing>
    </w:r>
    <w:r w:rsidR="009D76DE">
      <w:rPr>
        <w:color w:val="000000"/>
        <w:sz w:val="24"/>
        <w:szCs w:val="24"/>
      </w:rPr>
      <w:tab/>
    </w:r>
  </w:p>
  <w:p w14:paraId="00B72EDE" w14:textId="36BDB70A" w:rsidR="006623E3" w:rsidRPr="00337C0F" w:rsidRDefault="009D76DE" w:rsidP="00337C0F">
    <w:pPr>
      <w:pBdr>
        <w:top w:val="nil"/>
        <w:left w:val="nil"/>
        <w:bottom w:val="nil"/>
        <w:right w:val="nil"/>
        <w:between w:val="nil"/>
      </w:pBdr>
      <w:tabs>
        <w:tab w:val="center" w:pos="4680"/>
        <w:tab w:val="right" w:pos="9360"/>
        <w:tab w:val="right" w:pos="10080"/>
      </w:tabs>
      <w:spacing w:after="0" w:line="240" w:lineRule="auto"/>
      <w:jc w:val="center"/>
      <w:rPr>
        <w:b/>
        <w:color w:val="1F497D"/>
        <w:sz w:val="32"/>
        <w:szCs w:val="32"/>
      </w:rPr>
    </w:pPr>
    <w:r w:rsidRPr="00337C0F">
      <w:rPr>
        <w:b/>
        <w:sz w:val="32"/>
        <w:szCs w:val="32"/>
      </w:rPr>
      <w:t>CAP: Baseline Assessment Form</w:t>
    </w:r>
  </w:p>
  <w:p w14:paraId="00B72EDF" w14:textId="77777777" w:rsidR="006623E3" w:rsidRDefault="009D76DE">
    <w:pPr>
      <w:pBdr>
        <w:top w:val="nil"/>
        <w:left w:val="nil"/>
        <w:bottom w:val="nil"/>
        <w:right w:val="nil"/>
        <w:between w:val="nil"/>
      </w:pBdr>
      <w:tabs>
        <w:tab w:val="center" w:pos="4680"/>
        <w:tab w:val="right" w:pos="9360"/>
        <w:tab w:val="left" w:pos="3206"/>
        <w:tab w:val="left" w:pos="7876"/>
        <w:tab w:val="right" w:pos="10080"/>
      </w:tabs>
      <w:spacing w:after="0" w:line="240" w:lineRule="auto"/>
      <w:rPr>
        <w:b/>
        <w:i/>
        <w:color w:val="1F497D"/>
      </w:rPr>
    </w:pPr>
    <w:r>
      <w:rPr>
        <w:b/>
        <w:i/>
        <w:color w:val="1F497D"/>
      </w:rPr>
      <w:tab/>
    </w:r>
    <w:r>
      <w:rPr>
        <w:b/>
        <w:i/>
        <w:color w:val="1F497D"/>
      </w:rPr>
      <w:tab/>
    </w:r>
    <w:r>
      <w:rPr>
        <w:b/>
        <w:i/>
        <w:color w:val="1F497D"/>
      </w:rPr>
      <w:tab/>
    </w:r>
    <w:r w:rsidRPr="00337C0F">
      <w:rPr>
        <w:b/>
        <w:i/>
      </w:rPr>
      <w:t>Recommended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4221D" w14:textId="77777777" w:rsidR="00337C0F" w:rsidRDefault="00337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3E3"/>
    <w:rsid w:val="00337C0F"/>
    <w:rsid w:val="006623E3"/>
    <w:rsid w:val="006E326B"/>
    <w:rsid w:val="007123F2"/>
    <w:rsid w:val="009D76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72DDD"/>
  <w15:docId w15:val="{179C5A97-D660-4629-B5EF-2D03FAA5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874FB"/>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7874FB"/>
    <w:rPr>
      <w:sz w:val="24"/>
    </w:rPr>
  </w:style>
  <w:style w:type="table" w:customStyle="1" w:styleId="TableGrid2">
    <w:name w:val="Table Grid2"/>
    <w:basedOn w:val="TableNormal"/>
    <w:next w:val="TableGrid"/>
    <w:uiPriority w:val="39"/>
    <w:rsid w:val="0078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top w:w="29" w:type="dxa"/>
        <w:left w:w="115" w:type="dxa"/>
        <w:bottom w:w="29" w:type="dxa"/>
        <w:right w:w="115" w:type="dxa"/>
      </w:tblCellMar>
    </w:tblPr>
  </w:style>
  <w:style w:type="table" w:customStyle="1" w:styleId="a6">
    <w:basedOn w:val="TableNormal"/>
    <w:tblPr>
      <w:tblStyleRowBandSize w:val="1"/>
      <w:tblStyleColBandSize w:val="1"/>
      <w:tblCellMar>
        <w:top w:w="29" w:type="dxa"/>
        <w:left w:w="115" w:type="dxa"/>
        <w:bottom w:w="29" w:type="dxa"/>
        <w:right w:w="115" w:type="dxa"/>
      </w:tblCellMar>
    </w:tblPr>
  </w:style>
  <w:style w:type="paragraph" w:styleId="Footer">
    <w:name w:val="footer"/>
    <w:basedOn w:val="Normal"/>
    <w:link w:val="FooterChar"/>
    <w:uiPriority w:val="99"/>
    <w:unhideWhenUsed/>
    <w:rsid w:val="00712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ugs8znASyBhRZGfGzkrMPQAfQ==">AMUW2mVTb0nZjEq7WpX+8h3Ozm0klDZe0nu7s4vxIKd815LEDyWrzRKlojxBK5B6+q7rtMt/B4HxZyjFLDuE9cypC43xTCkelHKMEfQL0vrHGtHgDIJQ08cDGUcZKNnMoYqwzzzX+HY8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dc:creator>
  <cp:lastModifiedBy>Mat Kirby</cp:lastModifiedBy>
  <cp:revision>4</cp:revision>
  <dcterms:created xsi:type="dcterms:W3CDTF">2020-05-20T13:30:00Z</dcterms:created>
  <dcterms:modified xsi:type="dcterms:W3CDTF">2021-02-15T17:40:00Z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2020</vt:lpwstr>
  </property>
</Properties>
</file>