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53529" w14:textId="5EC9A444" w:rsidR="00CC1F2C" w:rsidRDefault="00135F9D" w:rsidP="00135F9D">
      <w:r>
        <w:t xml:space="preserve">  </w:t>
      </w:r>
      <w:r w:rsidR="0063136F">
        <w:rPr>
          <w:noProof/>
        </w:rPr>
        <w:drawing>
          <wp:inline distT="0" distB="0" distL="0" distR="0" wp14:anchorId="17C09039" wp14:editId="696CEC79">
            <wp:extent cx="762000" cy="7257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782" cy="731221"/>
                    </a:xfrm>
                    <a:prstGeom prst="rect">
                      <a:avLst/>
                    </a:prstGeom>
                    <a:noFill/>
                    <a:ln>
                      <a:noFill/>
                    </a:ln>
                  </pic:spPr>
                </pic:pic>
              </a:graphicData>
            </a:graphic>
          </wp:inline>
        </w:drawing>
      </w:r>
      <w:r w:rsidR="0063136F">
        <w:t xml:space="preserve"> </w:t>
      </w:r>
      <w:r w:rsidR="0063136F">
        <w:rPr>
          <w:noProof/>
        </w:rPr>
        <w:t xml:space="preserve">                                                              </w:t>
      </w:r>
      <w:r w:rsidR="002A0B10">
        <w:rPr>
          <w:noProof/>
        </w:rPr>
        <w:t xml:space="preserve">                               </w:t>
      </w:r>
      <w:r w:rsidR="0063136F">
        <w:rPr>
          <w:noProof/>
        </w:rPr>
        <w:t xml:space="preserve">                         </w:t>
      </w:r>
      <w:r w:rsidR="002A0B10" w:rsidRPr="00171C2C">
        <w:rPr>
          <w:noProof/>
        </w:rPr>
        <w:drawing>
          <wp:inline distT="0" distB="0" distL="0" distR="0" wp14:anchorId="3F7C157E" wp14:editId="7D12B7FF">
            <wp:extent cx="795020" cy="795020"/>
            <wp:effectExtent l="0" t="0" r="0" b="0"/>
            <wp:docPr id="1" name="Picture 1" descr="LLRMI – Training and Expert Services for Law Enforcement, Jails &amp; Corrections, Insurance Pools, Risk Managers, and Attorn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RMI – Training and Expert Services for Law Enforcement, Jails &amp; Corrections, Insurance Pools, Risk Managers, and Attorney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inline>
        </w:drawing>
      </w:r>
      <w:r w:rsidR="002A0B10">
        <w:rPr>
          <w:noProof/>
        </w:rPr>
        <w:t xml:space="preserve">   </w:t>
      </w:r>
      <w:r w:rsidR="0063136F">
        <w:rPr>
          <w:noProof/>
        </w:rPr>
        <w:t xml:space="preserve">                                 </w:t>
      </w:r>
    </w:p>
    <w:p w14:paraId="7BBB1D54" w14:textId="50618945" w:rsidR="00CC1F2C" w:rsidRDefault="00CC1F2C" w:rsidP="00135F9D">
      <w:pPr>
        <w:rPr>
          <w:noProof/>
        </w:rPr>
      </w:pPr>
    </w:p>
    <w:p w14:paraId="0F4506E3" w14:textId="02E2A589" w:rsidR="00CA0E84" w:rsidRDefault="00727631" w:rsidP="00135F9D">
      <w:r>
        <w:t xml:space="preserve">               </w:t>
      </w:r>
      <w:r w:rsidR="00CA0E84">
        <w:t xml:space="preserve">                </w:t>
      </w:r>
      <w:r w:rsidR="00DF7CD5">
        <w:t xml:space="preserve">                               </w:t>
      </w:r>
      <w:r w:rsidR="00135F9D">
        <w:t xml:space="preserve">                 </w:t>
      </w:r>
      <w:r w:rsidR="00DF7CD5">
        <w:t xml:space="preserve">   </w:t>
      </w:r>
      <w:r w:rsidR="00CA0E84">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400"/>
      </w:tblGrid>
      <w:tr w:rsidR="00CA0E84" w14:paraId="268F0FDF" w14:textId="77777777">
        <w:trPr>
          <w:trHeight w:val="900"/>
        </w:trPr>
        <w:tc>
          <w:tcPr>
            <w:tcW w:w="4500" w:type="dxa"/>
          </w:tcPr>
          <w:p w14:paraId="6625DF7F" w14:textId="77777777" w:rsidR="00CA0E84" w:rsidRDefault="00CA0E84">
            <w:pPr>
              <w:rPr>
                <w:rFonts w:ascii="Arial" w:hAnsi="Arial"/>
              </w:rPr>
            </w:pPr>
            <w:r>
              <w:rPr>
                <w:rFonts w:ascii="Arial" w:hAnsi="Arial"/>
              </w:rPr>
              <w:t>Policy #</w:t>
            </w:r>
          </w:p>
          <w:p w14:paraId="55FBEB58" w14:textId="0B08EC93" w:rsidR="00CA0E84" w:rsidRDefault="00655CCA">
            <w:pPr>
              <w:pStyle w:val="Heading1"/>
              <w:rPr>
                <w:sz w:val="28"/>
                <w:szCs w:val="28"/>
              </w:rPr>
            </w:pPr>
            <w:r>
              <w:rPr>
                <w:sz w:val="28"/>
                <w:szCs w:val="28"/>
              </w:rPr>
              <w:t xml:space="preserve">Vehicle </w:t>
            </w:r>
            <w:r w:rsidR="009142AF">
              <w:rPr>
                <w:sz w:val="28"/>
                <w:szCs w:val="28"/>
              </w:rPr>
              <w:t xml:space="preserve">Towing - </w:t>
            </w:r>
            <w:r>
              <w:rPr>
                <w:sz w:val="28"/>
                <w:szCs w:val="28"/>
              </w:rPr>
              <w:t>Inventorie</w:t>
            </w:r>
            <w:r w:rsidR="003F6081">
              <w:rPr>
                <w:sz w:val="28"/>
                <w:szCs w:val="28"/>
              </w:rPr>
              <w:t>s</w:t>
            </w:r>
            <w:r>
              <w:rPr>
                <w:sz w:val="28"/>
                <w:szCs w:val="28"/>
              </w:rPr>
              <w:t xml:space="preserve"> </w:t>
            </w:r>
          </w:p>
        </w:tc>
        <w:tc>
          <w:tcPr>
            <w:tcW w:w="5400" w:type="dxa"/>
          </w:tcPr>
          <w:p w14:paraId="3C807180" w14:textId="48EF502C" w:rsidR="00CA0E84" w:rsidRDefault="00CA0E84">
            <w:pPr>
              <w:rPr>
                <w:rFonts w:ascii="Arial" w:hAnsi="Arial"/>
              </w:rPr>
            </w:pPr>
            <w:r>
              <w:rPr>
                <w:rFonts w:ascii="Arial" w:hAnsi="Arial"/>
              </w:rPr>
              <w:t>Related Policies:</w:t>
            </w:r>
            <w:r w:rsidR="00655CCA">
              <w:rPr>
                <w:rFonts w:ascii="Arial" w:hAnsi="Arial"/>
              </w:rPr>
              <w:t xml:space="preserve"> Vehicle Searches</w:t>
            </w:r>
          </w:p>
        </w:tc>
      </w:tr>
      <w:tr w:rsidR="00CA0E84" w14:paraId="6BC25729" w14:textId="77777777">
        <w:trPr>
          <w:trHeight w:val="1275"/>
        </w:trPr>
        <w:tc>
          <w:tcPr>
            <w:tcW w:w="9900" w:type="dxa"/>
            <w:gridSpan w:val="2"/>
          </w:tcPr>
          <w:p w14:paraId="5960A5B8" w14:textId="77777777" w:rsidR="00CA0E84" w:rsidRDefault="00CA0E84">
            <w:pPr>
              <w:jc w:val="both"/>
              <w:rPr>
                <w:rFonts w:ascii="Arial" w:hAnsi="Arial" w:cs="Arial"/>
                <w:i/>
              </w:rPr>
            </w:pPr>
            <w:r>
              <w:rPr>
                <w:rFonts w:ascii="Arial" w:hAnsi="Arial" w:cs="Arial"/>
                <w:i/>
              </w:rPr>
              <w:t>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for</w:t>
            </w:r>
            <w:r w:rsidR="00135F9D">
              <w:rPr>
                <w:rFonts w:ascii="Arial" w:hAnsi="Arial" w:cs="Arial"/>
                <w:i/>
              </w:rPr>
              <w:t>m</w:t>
            </w:r>
            <w:r>
              <w:rPr>
                <w:rFonts w:ascii="Arial" w:hAnsi="Arial" w:cs="Arial"/>
                <w:i/>
              </w:rPr>
              <w:t xml:space="preserve"> the basis of a complaint by this department for non-judicial administrative action in accordance with the laws governing employee discipline.</w:t>
            </w:r>
          </w:p>
        </w:tc>
      </w:tr>
      <w:tr w:rsidR="00CA0E84" w14:paraId="473D51DD" w14:textId="77777777">
        <w:trPr>
          <w:trHeight w:val="710"/>
        </w:trPr>
        <w:tc>
          <w:tcPr>
            <w:tcW w:w="9900" w:type="dxa"/>
            <w:gridSpan w:val="2"/>
          </w:tcPr>
          <w:p w14:paraId="1996BF80" w14:textId="4A22FD84" w:rsidR="00CA0E84" w:rsidRDefault="00CA0E84">
            <w:pPr>
              <w:jc w:val="both"/>
              <w:rPr>
                <w:rFonts w:ascii="Arial" w:hAnsi="Arial" w:cs="Arial"/>
              </w:rPr>
            </w:pPr>
            <w:r>
              <w:rPr>
                <w:rFonts w:ascii="Arial" w:hAnsi="Arial" w:cs="Arial"/>
              </w:rPr>
              <w:t xml:space="preserve">Applicable </w:t>
            </w:r>
            <w:r w:rsidR="004D554F">
              <w:rPr>
                <w:rFonts w:ascii="Arial" w:hAnsi="Arial" w:cs="Arial"/>
              </w:rPr>
              <w:t xml:space="preserve">Illinois </w:t>
            </w:r>
            <w:r w:rsidR="00CC1F2C">
              <w:rPr>
                <w:rFonts w:ascii="Arial" w:hAnsi="Arial" w:cs="Arial"/>
              </w:rPr>
              <w:t xml:space="preserve">Statutes: </w:t>
            </w:r>
          </w:p>
        </w:tc>
      </w:tr>
      <w:tr w:rsidR="00CA0E84" w14:paraId="70B16C5B" w14:textId="77777777">
        <w:trPr>
          <w:trHeight w:val="710"/>
        </w:trPr>
        <w:tc>
          <w:tcPr>
            <w:tcW w:w="9900" w:type="dxa"/>
            <w:gridSpan w:val="2"/>
          </w:tcPr>
          <w:p w14:paraId="167A6640" w14:textId="74B553DE" w:rsidR="00CA0E84" w:rsidRDefault="00CA0E84">
            <w:pPr>
              <w:jc w:val="both"/>
              <w:rPr>
                <w:rFonts w:ascii="Arial" w:hAnsi="Arial" w:cs="Arial"/>
              </w:rPr>
            </w:pPr>
            <w:r>
              <w:rPr>
                <w:rFonts w:ascii="Arial" w:hAnsi="Arial" w:cs="Arial"/>
              </w:rPr>
              <w:t xml:space="preserve">CALEA Standard:  </w:t>
            </w:r>
          </w:p>
        </w:tc>
      </w:tr>
      <w:tr w:rsidR="00CA0E84" w14:paraId="706AE844" w14:textId="77777777">
        <w:trPr>
          <w:trHeight w:val="710"/>
        </w:trPr>
        <w:tc>
          <w:tcPr>
            <w:tcW w:w="9900" w:type="dxa"/>
            <w:gridSpan w:val="2"/>
          </w:tcPr>
          <w:p w14:paraId="6196C75B" w14:textId="77777777" w:rsidR="00CA0E84" w:rsidRDefault="00CA0E84">
            <w:pPr>
              <w:jc w:val="both"/>
              <w:rPr>
                <w:rFonts w:ascii="Arial" w:hAnsi="Arial" w:cs="Arial"/>
              </w:rPr>
            </w:pPr>
          </w:p>
        </w:tc>
      </w:tr>
    </w:tbl>
    <w:p w14:paraId="505D5C5B" w14:textId="1E63813E" w:rsidR="00CA0E84" w:rsidRDefault="00CA0E84">
      <w:pPr>
        <w:rPr>
          <w:rFonts w:ascii="Arial" w:hAnsi="Arial"/>
        </w:rPr>
      </w:pPr>
    </w:p>
    <w:p w14:paraId="0FCDEA6F" w14:textId="59973F7D" w:rsidR="00CA0E84" w:rsidRPr="00655CCA" w:rsidRDefault="00CA0E84" w:rsidP="00655CCA">
      <w:pPr>
        <w:numPr>
          <w:ilvl w:val="0"/>
          <w:numId w:val="12"/>
        </w:numPr>
        <w:rPr>
          <w:rFonts w:ascii="Arial" w:hAnsi="Arial" w:cs="Arial"/>
        </w:rPr>
      </w:pPr>
      <w:r w:rsidRPr="00655CCA">
        <w:rPr>
          <w:rFonts w:ascii="Arial" w:hAnsi="Arial" w:cs="Arial"/>
          <w:b/>
        </w:rPr>
        <w:t>PURPOSE</w:t>
      </w:r>
      <w:r w:rsidR="00655CCA">
        <w:rPr>
          <w:rFonts w:ascii="Arial" w:hAnsi="Arial" w:cs="Arial"/>
          <w:b/>
        </w:rPr>
        <w:t xml:space="preserve">: </w:t>
      </w:r>
      <w:r w:rsidR="00655CCA">
        <w:rPr>
          <w:rFonts w:ascii="Arial" w:hAnsi="Arial" w:cs="Arial"/>
        </w:rPr>
        <w:t xml:space="preserve">The purpose of this policy is </w:t>
      </w:r>
      <w:r w:rsidR="009142AF">
        <w:rPr>
          <w:rFonts w:ascii="Arial" w:hAnsi="Arial" w:cs="Arial"/>
        </w:rPr>
        <w:t xml:space="preserve">to </w:t>
      </w:r>
      <w:r w:rsidR="00655CCA">
        <w:rPr>
          <w:rFonts w:ascii="Arial" w:hAnsi="Arial" w:cs="Arial"/>
        </w:rPr>
        <w:t xml:space="preserve">direct officers </w:t>
      </w:r>
      <w:r w:rsidR="009142AF">
        <w:rPr>
          <w:rFonts w:ascii="Arial" w:hAnsi="Arial" w:cs="Arial"/>
        </w:rPr>
        <w:t xml:space="preserve">in seizures of vehicles, </w:t>
      </w:r>
      <w:r w:rsidR="00A40923">
        <w:rPr>
          <w:rFonts w:ascii="Arial" w:hAnsi="Arial" w:cs="Arial"/>
        </w:rPr>
        <w:t>e</w:t>
      </w:r>
      <w:r w:rsidR="00A40923" w:rsidRPr="00A40923">
        <w:rPr>
          <w:rFonts w:ascii="Arial" w:hAnsi="Arial" w:cs="Arial"/>
        </w:rPr>
        <w:t xml:space="preserve">valuation of warrantless </w:t>
      </w:r>
      <w:r w:rsidR="001714C9">
        <w:rPr>
          <w:rFonts w:ascii="Arial" w:hAnsi="Arial" w:cs="Arial"/>
        </w:rPr>
        <w:t xml:space="preserve">searches and </w:t>
      </w:r>
      <w:r w:rsidR="00A40923" w:rsidRPr="00A40923">
        <w:rPr>
          <w:rFonts w:ascii="Arial" w:hAnsi="Arial" w:cs="Arial"/>
        </w:rPr>
        <w:t>inventor</w:t>
      </w:r>
      <w:r w:rsidR="00772C5C">
        <w:rPr>
          <w:rFonts w:ascii="Arial" w:hAnsi="Arial" w:cs="Arial"/>
        </w:rPr>
        <w:t>ies</w:t>
      </w:r>
      <w:r w:rsidR="00A40923" w:rsidRPr="00A40923">
        <w:rPr>
          <w:rFonts w:ascii="Arial" w:hAnsi="Arial" w:cs="Arial"/>
        </w:rPr>
        <w:t xml:space="preserve"> </w:t>
      </w:r>
      <w:r w:rsidR="009142AF">
        <w:rPr>
          <w:rFonts w:ascii="Arial" w:hAnsi="Arial" w:cs="Arial"/>
        </w:rPr>
        <w:t>and options other than towing and impoundment</w:t>
      </w:r>
    </w:p>
    <w:p w14:paraId="0DBE71B0" w14:textId="77777777" w:rsidR="00655CCA" w:rsidRPr="00655CCA" w:rsidRDefault="00655CCA" w:rsidP="00655CCA">
      <w:pPr>
        <w:ind w:left="432"/>
        <w:rPr>
          <w:rFonts w:ascii="Arial" w:hAnsi="Arial" w:cs="Arial"/>
        </w:rPr>
      </w:pPr>
    </w:p>
    <w:p w14:paraId="06711CA6" w14:textId="2DB1CEE9" w:rsidR="004A3431" w:rsidRPr="00295D8D" w:rsidRDefault="00CA0E84" w:rsidP="004A3431">
      <w:pPr>
        <w:numPr>
          <w:ilvl w:val="0"/>
          <w:numId w:val="12"/>
        </w:numPr>
        <w:rPr>
          <w:rFonts w:ascii="Arial" w:hAnsi="Arial" w:cs="Arial"/>
        </w:rPr>
      </w:pPr>
      <w:r w:rsidRPr="00295D8D">
        <w:rPr>
          <w:rFonts w:ascii="Arial" w:hAnsi="Arial" w:cs="Arial"/>
          <w:b/>
        </w:rPr>
        <w:t xml:space="preserve">POLICY:  </w:t>
      </w:r>
      <w:r w:rsidR="00BA7281" w:rsidRPr="00295D8D">
        <w:rPr>
          <w:rFonts w:ascii="Arial" w:hAnsi="Arial" w:cs="Arial"/>
        </w:rPr>
        <w:t>Officers are routinely faced with the question of whether to impound or tow motor vehicles for purposes of safekeeping property, securing evidence, or protecting the public, among other reasons. This policy provides guidelines that officers should use to decide issues related to impounding motor vehicles.</w:t>
      </w:r>
    </w:p>
    <w:p w14:paraId="0C84FEEA" w14:textId="77777777" w:rsidR="005979BA" w:rsidRPr="005979BA" w:rsidRDefault="005979BA" w:rsidP="00295D8D">
      <w:pPr>
        <w:rPr>
          <w:rFonts w:ascii="Arial" w:hAnsi="Arial" w:cs="Arial"/>
        </w:rPr>
      </w:pPr>
    </w:p>
    <w:p w14:paraId="5F9F89AA" w14:textId="194DA8F4" w:rsidR="004A3431" w:rsidRPr="00BA7281" w:rsidRDefault="004A3431" w:rsidP="00655CCA">
      <w:pPr>
        <w:numPr>
          <w:ilvl w:val="0"/>
          <w:numId w:val="12"/>
        </w:numPr>
        <w:rPr>
          <w:rFonts w:ascii="Arial" w:hAnsi="Arial" w:cs="Arial"/>
          <w:b/>
        </w:rPr>
      </w:pPr>
      <w:r w:rsidRPr="004A3431">
        <w:rPr>
          <w:rFonts w:ascii="Arial" w:hAnsi="Arial" w:cs="Arial"/>
          <w:b/>
        </w:rPr>
        <w:t xml:space="preserve">Discussion: </w:t>
      </w:r>
      <w:r>
        <w:rPr>
          <w:rFonts w:ascii="Arial" w:hAnsi="Arial" w:cs="Arial"/>
        </w:rPr>
        <w:t xml:space="preserve">When considering impoundment of a vehicle by members of this </w:t>
      </w:r>
      <w:r w:rsidR="00D46B0D">
        <w:rPr>
          <w:rFonts w:ascii="Arial" w:hAnsi="Arial" w:cs="Arial"/>
        </w:rPr>
        <w:t xml:space="preserve">agency </w:t>
      </w:r>
      <w:r>
        <w:rPr>
          <w:rFonts w:ascii="Arial" w:hAnsi="Arial" w:cs="Arial"/>
        </w:rPr>
        <w:t xml:space="preserve">officers will take into consideration the purpose of the impoundment and the reasons for conducting an inventory of the contents of the vehicle. </w:t>
      </w:r>
    </w:p>
    <w:p w14:paraId="6D237366" w14:textId="77777777" w:rsidR="00BA7281" w:rsidRPr="005979BA" w:rsidRDefault="00BA7281" w:rsidP="00BA7281">
      <w:pPr>
        <w:ind w:left="432"/>
        <w:rPr>
          <w:rFonts w:ascii="Arial" w:hAnsi="Arial" w:cs="Arial"/>
          <w:b/>
        </w:rPr>
      </w:pPr>
    </w:p>
    <w:p w14:paraId="49E89DD9" w14:textId="040EF031" w:rsidR="005979BA" w:rsidRDefault="005979BA" w:rsidP="005979BA">
      <w:pPr>
        <w:numPr>
          <w:ilvl w:val="0"/>
          <w:numId w:val="12"/>
        </w:numPr>
        <w:rPr>
          <w:rFonts w:ascii="Arial" w:hAnsi="Arial" w:cs="Arial"/>
          <w:b/>
        </w:rPr>
      </w:pPr>
      <w:r>
        <w:rPr>
          <w:rFonts w:ascii="Arial" w:hAnsi="Arial" w:cs="Arial"/>
          <w:b/>
        </w:rPr>
        <w:t>Definitions:</w:t>
      </w:r>
    </w:p>
    <w:p w14:paraId="4C213D13" w14:textId="77777777" w:rsidR="00BA7281" w:rsidRDefault="00BA7281" w:rsidP="00BA7281">
      <w:pPr>
        <w:rPr>
          <w:rFonts w:ascii="Arial" w:hAnsi="Arial" w:cs="Arial"/>
          <w:b/>
        </w:rPr>
      </w:pPr>
    </w:p>
    <w:p w14:paraId="6CEB1B32" w14:textId="60C496C6" w:rsidR="005979BA" w:rsidRPr="001714C9" w:rsidRDefault="005979BA" w:rsidP="005979BA">
      <w:pPr>
        <w:pStyle w:val="ListParagraph"/>
        <w:numPr>
          <w:ilvl w:val="1"/>
          <w:numId w:val="12"/>
        </w:numPr>
        <w:rPr>
          <w:rFonts w:ascii="Arial" w:hAnsi="Arial" w:cs="Arial"/>
        </w:rPr>
      </w:pPr>
      <w:r w:rsidRPr="001714C9">
        <w:rPr>
          <w:rFonts w:ascii="Arial" w:hAnsi="Arial" w:cs="Arial"/>
          <w:b/>
        </w:rPr>
        <w:t xml:space="preserve"> Impoundment: </w:t>
      </w:r>
      <w:r w:rsidRPr="001714C9">
        <w:rPr>
          <w:rFonts w:ascii="Arial" w:hAnsi="Arial" w:cs="Arial"/>
        </w:rPr>
        <w:t>For purposes of this policy, the seizing and temporary custody of a motor vehicle for a legitimate police purpose, such as for evidentiary</w:t>
      </w:r>
      <w:r w:rsidR="00BA7281" w:rsidRPr="001714C9">
        <w:rPr>
          <w:rFonts w:ascii="Arial" w:hAnsi="Arial" w:cs="Arial"/>
        </w:rPr>
        <w:t xml:space="preserve"> or public safety </w:t>
      </w:r>
      <w:r w:rsidRPr="001714C9">
        <w:rPr>
          <w:rFonts w:ascii="Arial" w:hAnsi="Arial" w:cs="Arial"/>
        </w:rPr>
        <w:t xml:space="preserve">purposes. </w:t>
      </w:r>
    </w:p>
    <w:p w14:paraId="70D90A82" w14:textId="77777777" w:rsidR="008720DE" w:rsidRPr="00BA7281" w:rsidRDefault="008720DE" w:rsidP="008720DE">
      <w:pPr>
        <w:pStyle w:val="ListParagraph"/>
        <w:ind w:left="792"/>
        <w:rPr>
          <w:rFonts w:ascii="Arial" w:hAnsi="Arial" w:cs="Arial"/>
          <w:color w:val="FF0000"/>
        </w:rPr>
      </w:pPr>
    </w:p>
    <w:p w14:paraId="2589877A" w14:textId="301467D1" w:rsidR="005979BA" w:rsidRPr="001714C9" w:rsidRDefault="005979BA" w:rsidP="005979BA">
      <w:pPr>
        <w:pStyle w:val="ListParagraph"/>
        <w:numPr>
          <w:ilvl w:val="1"/>
          <w:numId w:val="12"/>
        </w:numPr>
        <w:rPr>
          <w:rFonts w:ascii="Arial" w:hAnsi="Arial" w:cs="Arial"/>
        </w:rPr>
      </w:pPr>
      <w:r w:rsidRPr="001714C9">
        <w:rPr>
          <w:rFonts w:ascii="Arial" w:hAnsi="Arial" w:cs="Arial"/>
          <w:b/>
        </w:rPr>
        <w:t xml:space="preserve">Public Assistance Towing: </w:t>
      </w:r>
      <w:r w:rsidRPr="001714C9">
        <w:rPr>
          <w:rFonts w:ascii="Arial" w:hAnsi="Arial" w:cs="Arial"/>
        </w:rPr>
        <w:t xml:space="preserve">Impoundment should be contrasted with towing of disabled and other motor vehicles for public assistance or for purposes of public safety. While these may involve a legitimate police purpose, they normally do not involve custody of the vehicle by the </w:t>
      </w:r>
      <w:r w:rsidR="002738C4">
        <w:rPr>
          <w:rFonts w:ascii="Arial" w:hAnsi="Arial" w:cs="Arial"/>
        </w:rPr>
        <w:t>agency</w:t>
      </w:r>
      <w:r w:rsidRPr="001714C9">
        <w:rPr>
          <w:rFonts w:ascii="Arial" w:hAnsi="Arial" w:cs="Arial"/>
        </w:rPr>
        <w:t xml:space="preserve"> or authorization of the </w:t>
      </w:r>
      <w:r w:rsidR="002738C4">
        <w:rPr>
          <w:rFonts w:ascii="Arial" w:hAnsi="Arial" w:cs="Arial"/>
        </w:rPr>
        <w:t>agency</w:t>
      </w:r>
      <w:r w:rsidR="00BA7281" w:rsidRPr="001714C9">
        <w:rPr>
          <w:rFonts w:ascii="Arial" w:hAnsi="Arial" w:cs="Arial"/>
        </w:rPr>
        <w:t xml:space="preserve"> </w:t>
      </w:r>
      <w:r w:rsidRPr="001714C9">
        <w:rPr>
          <w:rFonts w:ascii="Arial" w:hAnsi="Arial" w:cs="Arial"/>
        </w:rPr>
        <w:t>for its release.</w:t>
      </w:r>
    </w:p>
    <w:p w14:paraId="6C22B5AA" w14:textId="7E02944D" w:rsidR="00655CCA" w:rsidRPr="00655CCA" w:rsidRDefault="00655CCA" w:rsidP="00655CCA">
      <w:pPr>
        <w:rPr>
          <w:rFonts w:ascii="Arial" w:hAnsi="Arial" w:cs="Arial"/>
        </w:rPr>
      </w:pPr>
    </w:p>
    <w:p w14:paraId="67C64030" w14:textId="55EC4341" w:rsidR="005979BA" w:rsidRPr="001714C9" w:rsidRDefault="00CA0E84" w:rsidP="00655CCA">
      <w:pPr>
        <w:numPr>
          <w:ilvl w:val="0"/>
          <w:numId w:val="12"/>
        </w:numPr>
        <w:rPr>
          <w:rFonts w:ascii="Arial" w:hAnsi="Arial"/>
        </w:rPr>
      </w:pPr>
      <w:r w:rsidRPr="001714C9">
        <w:rPr>
          <w:rFonts w:ascii="Arial" w:hAnsi="Arial" w:cs="Arial"/>
          <w:b/>
        </w:rPr>
        <w:t xml:space="preserve">PROCEDURE: </w:t>
      </w:r>
    </w:p>
    <w:p w14:paraId="63DCF2B9" w14:textId="77777777" w:rsidR="00BA7281" w:rsidRPr="005979BA" w:rsidRDefault="00BA7281" w:rsidP="00BA7281">
      <w:pPr>
        <w:ind w:left="432"/>
        <w:rPr>
          <w:rFonts w:ascii="Arial" w:hAnsi="Arial"/>
          <w:color w:val="0070C0"/>
        </w:rPr>
      </w:pPr>
    </w:p>
    <w:p w14:paraId="14CE4EC2" w14:textId="730CA47A" w:rsidR="005979BA" w:rsidRPr="001714C9" w:rsidRDefault="005979BA" w:rsidP="005979BA">
      <w:pPr>
        <w:pStyle w:val="ListParagraph"/>
        <w:numPr>
          <w:ilvl w:val="1"/>
          <w:numId w:val="12"/>
        </w:numPr>
        <w:rPr>
          <w:rFonts w:ascii="Arial" w:hAnsi="Arial"/>
        </w:rPr>
      </w:pPr>
      <w:r w:rsidRPr="001714C9">
        <w:rPr>
          <w:rFonts w:ascii="Arial" w:hAnsi="Arial"/>
        </w:rPr>
        <w:t xml:space="preserve">Impoundment of motor vehicles shall use contract commercial towing services, towing vehicles, and impoundment lots as authorized by this </w:t>
      </w:r>
      <w:r w:rsidR="00D46B0D">
        <w:rPr>
          <w:rFonts w:ascii="Arial" w:hAnsi="Arial"/>
        </w:rPr>
        <w:t>agency</w:t>
      </w:r>
      <w:r w:rsidRPr="001714C9">
        <w:rPr>
          <w:rFonts w:ascii="Arial" w:hAnsi="Arial"/>
        </w:rPr>
        <w:t>.</w:t>
      </w:r>
    </w:p>
    <w:p w14:paraId="15BD2DB6" w14:textId="77777777" w:rsidR="008720DE" w:rsidRPr="001714C9" w:rsidRDefault="008720DE" w:rsidP="008720DE">
      <w:pPr>
        <w:pStyle w:val="ListParagraph"/>
        <w:ind w:left="792"/>
        <w:rPr>
          <w:rFonts w:ascii="Arial" w:hAnsi="Arial"/>
        </w:rPr>
      </w:pPr>
    </w:p>
    <w:p w14:paraId="1A15123F" w14:textId="3EF0A6A8" w:rsidR="0052429A" w:rsidRPr="001714C9" w:rsidRDefault="0052429A" w:rsidP="0052429A">
      <w:pPr>
        <w:pStyle w:val="ListParagraph"/>
        <w:numPr>
          <w:ilvl w:val="1"/>
          <w:numId w:val="12"/>
        </w:numPr>
        <w:rPr>
          <w:rFonts w:ascii="Arial" w:hAnsi="Arial"/>
        </w:rPr>
      </w:pPr>
      <w:r w:rsidRPr="001714C9">
        <w:rPr>
          <w:rFonts w:ascii="Arial" w:hAnsi="Arial"/>
        </w:rPr>
        <w:t xml:space="preserve">Motor vehicles shall not be impounded as a form of punishment, or as a means of conducting vehicle searches </w:t>
      </w:r>
      <w:r w:rsidR="008720DE" w:rsidRPr="001714C9">
        <w:rPr>
          <w:rFonts w:ascii="Arial" w:hAnsi="Arial"/>
        </w:rPr>
        <w:t>without a warrant or when probable cause does not exist or</w:t>
      </w:r>
      <w:r w:rsidRPr="001714C9">
        <w:rPr>
          <w:rFonts w:ascii="Arial" w:hAnsi="Arial"/>
        </w:rPr>
        <w:t xml:space="preserve"> consent to search cannot be obtained. </w:t>
      </w:r>
    </w:p>
    <w:p w14:paraId="6B55C83A" w14:textId="77777777" w:rsidR="00BA7281" w:rsidRPr="001714C9" w:rsidRDefault="00BA7281" w:rsidP="00BA7281">
      <w:pPr>
        <w:pStyle w:val="ListParagraph"/>
        <w:ind w:left="792"/>
        <w:rPr>
          <w:rFonts w:ascii="Arial" w:hAnsi="Arial"/>
        </w:rPr>
      </w:pPr>
    </w:p>
    <w:p w14:paraId="18E2414B" w14:textId="690F2DB4" w:rsidR="0052429A" w:rsidRPr="001714C9" w:rsidRDefault="0052429A" w:rsidP="0052429A">
      <w:pPr>
        <w:pStyle w:val="ListParagraph"/>
        <w:numPr>
          <w:ilvl w:val="1"/>
          <w:numId w:val="12"/>
        </w:numPr>
        <w:rPr>
          <w:rFonts w:ascii="Arial" w:hAnsi="Arial"/>
        </w:rPr>
      </w:pPr>
      <w:r w:rsidRPr="001714C9">
        <w:rPr>
          <w:rFonts w:ascii="Arial" w:hAnsi="Arial"/>
        </w:rPr>
        <w:t>When impoundments are ordered, the operator and any passengers should not be stranded.  Officers shall take those measures necessary to ensure that the operator and any passengers of the vehicle are provided transportation.</w:t>
      </w:r>
    </w:p>
    <w:p w14:paraId="2A91B09A" w14:textId="77777777" w:rsidR="008720DE" w:rsidRPr="001714C9" w:rsidRDefault="008720DE" w:rsidP="008720DE">
      <w:pPr>
        <w:pStyle w:val="ListParagraph"/>
        <w:rPr>
          <w:rFonts w:ascii="Arial" w:hAnsi="Arial"/>
        </w:rPr>
      </w:pPr>
    </w:p>
    <w:p w14:paraId="1FD1E4F0" w14:textId="424E76D8" w:rsidR="008720DE" w:rsidRPr="001714C9" w:rsidRDefault="008720DE" w:rsidP="008720DE">
      <w:pPr>
        <w:pStyle w:val="ListParagraph"/>
        <w:numPr>
          <w:ilvl w:val="1"/>
          <w:numId w:val="12"/>
        </w:numPr>
        <w:rPr>
          <w:rFonts w:ascii="Arial" w:hAnsi="Arial"/>
        </w:rPr>
      </w:pPr>
      <w:r w:rsidRPr="001714C9">
        <w:rPr>
          <w:rFonts w:ascii="Arial" w:hAnsi="Arial"/>
        </w:rPr>
        <w:t xml:space="preserve">Vehicles impounded by or otherwise taken into the custody of this </w:t>
      </w:r>
      <w:r w:rsidR="000E7523">
        <w:rPr>
          <w:rFonts w:ascii="Arial" w:hAnsi="Arial"/>
        </w:rPr>
        <w:t xml:space="preserve">agency </w:t>
      </w:r>
      <w:r w:rsidRPr="001714C9">
        <w:rPr>
          <w:rFonts w:ascii="Arial" w:hAnsi="Arial"/>
        </w:rPr>
        <w:t xml:space="preserve">shall be inventoried in a manner consistent with this policy. </w:t>
      </w:r>
    </w:p>
    <w:p w14:paraId="30DFB484" w14:textId="77777777" w:rsidR="008720DE" w:rsidRPr="001714C9" w:rsidRDefault="008720DE" w:rsidP="008720DE">
      <w:pPr>
        <w:rPr>
          <w:rFonts w:ascii="Arial" w:hAnsi="Arial"/>
        </w:rPr>
      </w:pPr>
    </w:p>
    <w:p w14:paraId="4266AEF9" w14:textId="173717DE" w:rsidR="008720DE" w:rsidRPr="001714C9" w:rsidRDefault="008720DE" w:rsidP="008720DE">
      <w:pPr>
        <w:pStyle w:val="ListParagraph"/>
        <w:numPr>
          <w:ilvl w:val="2"/>
          <w:numId w:val="12"/>
        </w:numPr>
        <w:rPr>
          <w:rFonts w:ascii="Arial" w:hAnsi="Arial"/>
        </w:rPr>
      </w:pPr>
      <w:r w:rsidRPr="001714C9">
        <w:rPr>
          <w:rFonts w:ascii="Arial" w:hAnsi="Arial"/>
        </w:rPr>
        <w:t>Inventories should be performed at the scene or at a safe place nearby whenever this can be done safely and effectively.</w:t>
      </w:r>
    </w:p>
    <w:p w14:paraId="379B6D80" w14:textId="77777777" w:rsidR="008720DE" w:rsidRPr="001714C9" w:rsidRDefault="008720DE" w:rsidP="008720DE">
      <w:pPr>
        <w:pStyle w:val="ListParagraph"/>
        <w:ind w:left="1152"/>
        <w:rPr>
          <w:rFonts w:ascii="Arial" w:hAnsi="Arial"/>
        </w:rPr>
      </w:pPr>
    </w:p>
    <w:p w14:paraId="78535E45" w14:textId="3EC25BF3" w:rsidR="008720DE" w:rsidRPr="001714C9" w:rsidRDefault="008720DE" w:rsidP="008720DE">
      <w:pPr>
        <w:pStyle w:val="ListParagraph"/>
        <w:numPr>
          <w:ilvl w:val="2"/>
          <w:numId w:val="12"/>
        </w:numPr>
        <w:rPr>
          <w:rFonts w:ascii="Arial" w:hAnsi="Arial"/>
        </w:rPr>
      </w:pPr>
      <w:r w:rsidRPr="001714C9">
        <w:rPr>
          <w:rFonts w:ascii="Arial" w:hAnsi="Arial"/>
        </w:rPr>
        <w:t xml:space="preserve">Officers shall complete forms authorized by this </w:t>
      </w:r>
      <w:r w:rsidR="002738C4">
        <w:rPr>
          <w:rFonts w:ascii="Arial" w:hAnsi="Arial"/>
        </w:rPr>
        <w:t xml:space="preserve">agency </w:t>
      </w:r>
      <w:r w:rsidRPr="001714C9">
        <w:rPr>
          <w:rFonts w:ascii="Arial" w:hAnsi="Arial"/>
        </w:rPr>
        <w:t xml:space="preserve">whenever a vehicle is towed for impoundment as evidence or for other purposes. </w:t>
      </w:r>
    </w:p>
    <w:p w14:paraId="41E64BBA" w14:textId="77777777" w:rsidR="00317227" w:rsidRPr="00317227" w:rsidRDefault="00317227" w:rsidP="00317227">
      <w:pPr>
        <w:rPr>
          <w:rFonts w:ascii="Arial" w:hAnsi="Arial"/>
          <w:color w:val="FF0000"/>
        </w:rPr>
      </w:pPr>
    </w:p>
    <w:p w14:paraId="7649C7BF" w14:textId="28E2760F" w:rsidR="00317227" w:rsidRPr="000E7523" w:rsidRDefault="00317227" w:rsidP="00317227">
      <w:pPr>
        <w:pStyle w:val="ListParagraph"/>
        <w:numPr>
          <w:ilvl w:val="1"/>
          <w:numId w:val="12"/>
        </w:numPr>
        <w:rPr>
          <w:rFonts w:ascii="Arial" w:hAnsi="Arial"/>
        </w:rPr>
      </w:pPr>
      <w:r w:rsidRPr="001714C9">
        <w:rPr>
          <w:rFonts w:ascii="Arial" w:hAnsi="Arial" w:cs="Arial"/>
          <w:b/>
        </w:rPr>
        <w:t>Non-Criminal Impoundment Decisions:</w:t>
      </w:r>
      <w:r w:rsidRPr="001714C9">
        <w:rPr>
          <w:rFonts w:ascii="Arial" w:hAnsi="Arial" w:cs="Arial"/>
        </w:rPr>
        <w:t xml:space="preserve"> </w:t>
      </w:r>
      <w:r w:rsidR="004A3431" w:rsidRPr="001714C9">
        <w:rPr>
          <w:rFonts w:ascii="Arial" w:hAnsi="Arial" w:cs="Arial"/>
        </w:rPr>
        <w:t xml:space="preserve">Considerations for seizing/towing and conducting an inventory search of vehicle. </w:t>
      </w:r>
      <w:r w:rsidR="00C87E7D" w:rsidRPr="001714C9">
        <w:rPr>
          <w:rFonts w:ascii="Arial" w:hAnsi="Arial" w:cs="Arial"/>
        </w:rPr>
        <w:t>With respect to the decision to impound officers should explore alternative arrangements short of impoundment.</w:t>
      </w:r>
      <w:r w:rsidR="00772C5C" w:rsidRPr="001714C9">
        <w:rPr>
          <w:rFonts w:ascii="Arial" w:hAnsi="Arial" w:cs="Arial"/>
        </w:rPr>
        <w:t xml:space="preserve"> </w:t>
      </w:r>
      <w:r w:rsidR="00D5062B" w:rsidRPr="000E7523">
        <w:rPr>
          <w:rFonts w:ascii="Arial" w:hAnsi="Arial" w:cs="Arial"/>
        </w:rPr>
        <w:t>Specifically, the officers should advise the owner or operator of the options to impoundment</w:t>
      </w:r>
      <w:r w:rsidR="001714C9" w:rsidRPr="000E7523">
        <w:rPr>
          <w:rFonts w:ascii="Arial" w:hAnsi="Arial" w:cs="Arial"/>
        </w:rPr>
        <w:t>:</w:t>
      </w:r>
    </w:p>
    <w:p w14:paraId="4753EEC0" w14:textId="77777777" w:rsidR="00317227" w:rsidRPr="000E7523" w:rsidRDefault="00317227" w:rsidP="00317227">
      <w:pPr>
        <w:ind w:left="360"/>
        <w:rPr>
          <w:rFonts w:ascii="Arial" w:hAnsi="Arial"/>
        </w:rPr>
      </w:pPr>
    </w:p>
    <w:p w14:paraId="725158FA" w14:textId="31719200" w:rsidR="00317227" w:rsidRPr="000E7523" w:rsidRDefault="00772C5C" w:rsidP="00317227">
      <w:pPr>
        <w:pStyle w:val="ListParagraph"/>
        <w:numPr>
          <w:ilvl w:val="2"/>
          <w:numId w:val="12"/>
        </w:numPr>
        <w:rPr>
          <w:rFonts w:ascii="Arial" w:hAnsi="Arial"/>
        </w:rPr>
      </w:pPr>
      <w:r w:rsidRPr="000E7523">
        <w:rPr>
          <w:rFonts w:ascii="Arial" w:hAnsi="Arial" w:cs="Arial"/>
        </w:rPr>
        <w:t xml:space="preserve">The </w:t>
      </w:r>
      <w:r w:rsidR="00317227" w:rsidRPr="000E7523">
        <w:rPr>
          <w:rFonts w:ascii="Arial" w:hAnsi="Arial" w:cs="Arial"/>
        </w:rPr>
        <w:t>purpose of impoundment is</w:t>
      </w:r>
      <w:r w:rsidRPr="000E7523">
        <w:rPr>
          <w:rFonts w:ascii="Arial" w:hAnsi="Arial" w:cs="Arial"/>
        </w:rPr>
        <w:t xml:space="preserve"> to not investigative but to protect property and avoid false claims. </w:t>
      </w:r>
    </w:p>
    <w:p w14:paraId="6CFACB7C" w14:textId="77777777" w:rsidR="007E6A95" w:rsidRPr="000E7523" w:rsidRDefault="007E6A95" w:rsidP="007E6A95">
      <w:pPr>
        <w:ind w:left="720"/>
        <w:rPr>
          <w:rFonts w:ascii="Arial" w:hAnsi="Arial"/>
        </w:rPr>
      </w:pPr>
    </w:p>
    <w:p w14:paraId="734AEFE3" w14:textId="032FD224" w:rsidR="007E6A95" w:rsidRPr="000E7523" w:rsidRDefault="007E6A95" w:rsidP="007E6A95">
      <w:pPr>
        <w:pStyle w:val="ListParagraph"/>
        <w:numPr>
          <w:ilvl w:val="2"/>
          <w:numId w:val="12"/>
        </w:numPr>
        <w:rPr>
          <w:rFonts w:ascii="Arial" w:hAnsi="Arial"/>
        </w:rPr>
      </w:pPr>
      <w:r w:rsidRPr="000E7523">
        <w:rPr>
          <w:rFonts w:ascii="Arial" w:hAnsi="Arial"/>
        </w:rPr>
        <w:t>The officer may impound a vehicle when the motorist agrees to such impoundment and has had an opportunity to retrieve his or her belongings.</w:t>
      </w:r>
    </w:p>
    <w:p w14:paraId="718FAEC0" w14:textId="77777777" w:rsidR="00317227" w:rsidRPr="000E7523" w:rsidRDefault="00317227" w:rsidP="00317227">
      <w:pPr>
        <w:pStyle w:val="ListParagraph"/>
        <w:ind w:left="1152"/>
        <w:rPr>
          <w:rFonts w:ascii="Arial" w:hAnsi="Arial"/>
        </w:rPr>
      </w:pPr>
    </w:p>
    <w:p w14:paraId="15123CBA" w14:textId="04FF6120" w:rsidR="00317227" w:rsidRPr="000E7523" w:rsidRDefault="00772C5C" w:rsidP="00D5062B">
      <w:pPr>
        <w:pStyle w:val="ListParagraph"/>
        <w:numPr>
          <w:ilvl w:val="2"/>
          <w:numId w:val="12"/>
        </w:numPr>
        <w:rPr>
          <w:rFonts w:ascii="Arial" w:hAnsi="Arial"/>
        </w:rPr>
      </w:pPr>
      <w:r w:rsidRPr="000E7523">
        <w:rPr>
          <w:rFonts w:ascii="Arial" w:hAnsi="Arial" w:cs="Arial"/>
        </w:rPr>
        <w:t>The owner or driver of the vehicle should have the ability to opt for alternatives that do not interfere with public safety</w:t>
      </w:r>
      <w:r w:rsidR="00D5062B" w:rsidRPr="000E7523">
        <w:rPr>
          <w:rFonts w:ascii="Arial" w:hAnsi="Arial" w:cs="Arial"/>
        </w:rPr>
        <w:t xml:space="preserve">. </w:t>
      </w:r>
      <w:r w:rsidR="007E6A95" w:rsidRPr="000E7523">
        <w:rPr>
          <w:rFonts w:ascii="Arial" w:hAnsi="Arial" w:cs="Arial"/>
        </w:rPr>
        <w:t xml:space="preserve">Options could include but are not limited to: </w:t>
      </w:r>
    </w:p>
    <w:p w14:paraId="285BED3F" w14:textId="77777777" w:rsidR="007E6A95" w:rsidRPr="000E7523" w:rsidRDefault="007E6A95" w:rsidP="007E6A95">
      <w:pPr>
        <w:pStyle w:val="ListParagraph"/>
        <w:rPr>
          <w:rFonts w:ascii="Arial" w:hAnsi="Arial"/>
        </w:rPr>
      </w:pPr>
    </w:p>
    <w:p w14:paraId="22EAD326" w14:textId="2FE38625" w:rsidR="007E6A95" w:rsidRPr="000E7523" w:rsidRDefault="007E6A95" w:rsidP="007E6A95">
      <w:pPr>
        <w:pStyle w:val="ListParagraph"/>
        <w:numPr>
          <w:ilvl w:val="3"/>
          <w:numId w:val="12"/>
        </w:numPr>
        <w:rPr>
          <w:rFonts w:ascii="Arial" w:hAnsi="Arial"/>
        </w:rPr>
      </w:pPr>
      <w:r w:rsidRPr="000E7523">
        <w:rPr>
          <w:rFonts w:ascii="Arial" w:hAnsi="Arial"/>
        </w:rPr>
        <w:t>Park-and-lock options on nearby streets or parking lots</w:t>
      </w:r>
    </w:p>
    <w:p w14:paraId="141B5865" w14:textId="78290BC4" w:rsidR="007E6A95" w:rsidRPr="000E7523" w:rsidRDefault="007E6A95" w:rsidP="007E6A95">
      <w:pPr>
        <w:pStyle w:val="ListParagraph"/>
        <w:numPr>
          <w:ilvl w:val="3"/>
          <w:numId w:val="12"/>
        </w:numPr>
        <w:rPr>
          <w:rFonts w:ascii="Arial" w:hAnsi="Arial"/>
        </w:rPr>
      </w:pPr>
      <w:r w:rsidRPr="000E7523">
        <w:rPr>
          <w:rFonts w:ascii="Arial" w:hAnsi="Arial"/>
        </w:rPr>
        <w:t>Calling a friend or third party to drive the vehicle away</w:t>
      </w:r>
    </w:p>
    <w:p w14:paraId="59B561C7" w14:textId="52113FA3" w:rsidR="007E6A95" w:rsidRPr="000E7523" w:rsidRDefault="007E6A95" w:rsidP="007E6A95">
      <w:pPr>
        <w:pStyle w:val="ListParagraph"/>
        <w:numPr>
          <w:ilvl w:val="3"/>
          <w:numId w:val="12"/>
        </w:numPr>
        <w:rPr>
          <w:rFonts w:ascii="Arial" w:hAnsi="Arial"/>
        </w:rPr>
      </w:pPr>
      <w:r w:rsidRPr="000E7523">
        <w:rPr>
          <w:rFonts w:ascii="Arial" w:hAnsi="Arial"/>
        </w:rPr>
        <w:t>Release to properly licensed person in the vehicle</w:t>
      </w:r>
    </w:p>
    <w:p w14:paraId="53957951" w14:textId="0151D26B" w:rsidR="007E6A95" w:rsidRPr="000E7523" w:rsidRDefault="007E6A95" w:rsidP="00D5062B">
      <w:pPr>
        <w:pStyle w:val="ListParagraph"/>
        <w:numPr>
          <w:ilvl w:val="3"/>
          <w:numId w:val="12"/>
        </w:numPr>
        <w:rPr>
          <w:rFonts w:ascii="Arial" w:hAnsi="Arial"/>
        </w:rPr>
      </w:pPr>
      <w:r w:rsidRPr="000E7523">
        <w:rPr>
          <w:rFonts w:ascii="Arial" w:hAnsi="Arial"/>
        </w:rPr>
        <w:t>Impoundment of a vehicle should be permitted only if these options have been adequately explored.</w:t>
      </w:r>
    </w:p>
    <w:p w14:paraId="3B01F2B7" w14:textId="77777777" w:rsidR="00D5062B" w:rsidRPr="000E7523" w:rsidRDefault="00D5062B" w:rsidP="00D5062B">
      <w:pPr>
        <w:pStyle w:val="ListParagraph"/>
        <w:ind w:left="1656"/>
        <w:rPr>
          <w:rFonts w:ascii="Arial" w:hAnsi="Arial"/>
        </w:rPr>
      </w:pPr>
    </w:p>
    <w:p w14:paraId="76EF56EC" w14:textId="57620C5E" w:rsidR="00D5062B" w:rsidRPr="000E7523" w:rsidRDefault="00D5062B" w:rsidP="00D5062B">
      <w:pPr>
        <w:pStyle w:val="ListParagraph"/>
        <w:numPr>
          <w:ilvl w:val="2"/>
          <w:numId w:val="12"/>
        </w:numPr>
        <w:rPr>
          <w:rFonts w:ascii="Arial" w:hAnsi="Arial"/>
        </w:rPr>
      </w:pPr>
      <w:r w:rsidRPr="000E7523">
        <w:rPr>
          <w:rFonts w:ascii="Arial" w:hAnsi="Arial"/>
        </w:rPr>
        <w:t xml:space="preserve">When impoundment is contemplated, </w:t>
      </w:r>
      <w:r w:rsidR="001714C9" w:rsidRPr="000E7523">
        <w:rPr>
          <w:rFonts w:ascii="Arial" w:hAnsi="Arial"/>
        </w:rPr>
        <w:t xml:space="preserve">officers </w:t>
      </w:r>
      <w:r w:rsidRPr="000E7523">
        <w:rPr>
          <w:rFonts w:ascii="Arial" w:hAnsi="Arial"/>
        </w:rPr>
        <w:t xml:space="preserve">should ask the driver whether there is any property in the vehicle the driver wishes to retain. If so, the driver should be allowed to retrieve it. Vehicle operators may be permitted to remove unsecured valuables of a non-evidentiary nature from the vehicle prior to its removal for </w:t>
      </w:r>
      <w:r w:rsidRPr="000E7523">
        <w:rPr>
          <w:rFonts w:ascii="Arial" w:hAnsi="Arial"/>
        </w:rPr>
        <w:lastRenderedPageBreak/>
        <w:t>impoundment.  The nature of these valuables shall be noted on the appropriate reporting document.</w:t>
      </w:r>
    </w:p>
    <w:p w14:paraId="2511B31F" w14:textId="77777777" w:rsidR="00D5062B" w:rsidRPr="000E7523" w:rsidRDefault="00D5062B" w:rsidP="00D5062B">
      <w:pPr>
        <w:pStyle w:val="ListParagraph"/>
        <w:ind w:left="1152"/>
        <w:rPr>
          <w:rFonts w:ascii="Arial" w:hAnsi="Arial"/>
        </w:rPr>
      </w:pPr>
    </w:p>
    <w:p w14:paraId="723E4C2F" w14:textId="6683A4BD" w:rsidR="00D5062B" w:rsidRPr="000E7523" w:rsidRDefault="00D5062B" w:rsidP="00D5062B">
      <w:pPr>
        <w:pStyle w:val="ListParagraph"/>
        <w:numPr>
          <w:ilvl w:val="2"/>
          <w:numId w:val="12"/>
        </w:numPr>
        <w:rPr>
          <w:rFonts w:ascii="Arial" w:hAnsi="Arial"/>
        </w:rPr>
      </w:pPr>
      <w:r w:rsidRPr="000E7523">
        <w:rPr>
          <w:rFonts w:ascii="Arial" w:hAnsi="Arial"/>
        </w:rPr>
        <w:t xml:space="preserve">With respect to property left behind, officers may ask the driver whether there is anything of value requiring safekeeping and make a record of the response </w:t>
      </w:r>
      <w:bookmarkStart w:id="0" w:name="_Hlk525813036"/>
      <w:r w:rsidRPr="000E7523">
        <w:rPr>
          <w:rFonts w:ascii="Arial" w:hAnsi="Arial"/>
        </w:rPr>
        <w:t>in order to protect the officer and the department from a later claim of theft of valuables.</w:t>
      </w:r>
    </w:p>
    <w:p w14:paraId="6353D075" w14:textId="77777777" w:rsidR="00D5062B" w:rsidRPr="000E7523" w:rsidRDefault="00D5062B" w:rsidP="00D5062B">
      <w:pPr>
        <w:rPr>
          <w:rFonts w:ascii="Arial" w:hAnsi="Arial"/>
        </w:rPr>
      </w:pPr>
    </w:p>
    <w:bookmarkEnd w:id="0"/>
    <w:p w14:paraId="44FFBDED" w14:textId="1A3ECC85" w:rsidR="00D5062B" w:rsidRPr="000E7523" w:rsidRDefault="00D5062B" w:rsidP="00D5062B">
      <w:pPr>
        <w:pStyle w:val="ListParagraph"/>
        <w:numPr>
          <w:ilvl w:val="2"/>
          <w:numId w:val="12"/>
        </w:numPr>
        <w:rPr>
          <w:rFonts w:ascii="Arial" w:hAnsi="Arial"/>
        </w:rPr>
      </w:pPr>
      <w:r w:rsidRPr="000E7523">
        <w:rPr>
          <w:rFonts w:ascii="Arial" w:hAnsi="Arial"/>
        </w:rPr>
        <w:t>When the vehicle is impounded, containers found within the vehicle will not be opened but stored for safekeeping as a unit unless the owner or operator directs otherwise. Absent specific consent to search them, however, officers must inventory closed containers left behind in the vehicle as a unit</w:t>
      </w:r>
      <w:r w:rsidR="00295D8D" w:rsidRPr="000E7523">
        <w:rPr>
          <w:rFonts w:ascii="Arial" w:hAnsi="Arial"/>
        </w:rPr>
        <w:t>, unless the owner or operator directs otherwise.</w:t>
      </w:r>
    </w:p>
    <w:p w14:paraId="0CB8D1CF" w14:textId="77777777" w:rsidR="00295D8D" w:rsidRPr="000E7523" w:rsidRDefault="00295D8D" w:rsidP="00295D8D">
      <w:pPr>
        <w:rPr>
          <w:rFonts w:ascii="Arial" w:hAnsi="Arial"/>
        </w:rPr>
      </w:pPr>
    </w:p>
    <w:p w14:paraId="0E4901EF" w14:textId="5AE79FAD" w:rsidR="00D5062B" w:rsidRPr="000E7523" w:rsidRDefault="00295D8D" w:rsidP="00D5062B">
      <w:pPr>
        <w:pStyle w:val="ListParagraph"/>
        <w:numPr>
          <w:ilvl w:val="2"/>
          <w:numId w:val="12"/>
        </w:numPr>
        <w:rPr>
          <w:rFonts w:ascii="Arial" w:hAnsi="Arial"/>
        </w:rPr>
      </w:pPr>
      <w:r w:rsidRPr="000E7523">
        <w:rPr>
          <w:rFonts w:ascii="Arial" w:hAnsi="Arial"/>
        </w:rPr>
        <w:t>O</w:t>
      </w:r>
      <w:r w:rsidR="00D5062B" w:rsidRPr="000E7523">
        <w:rPr>
          <w:rFonts w:ascii="Arial" w:hAnsi="Arial"/>
        </w:rPr>
        <w:t xml:space="preserve">fficers </w:t>
      </w:r>
      <w:r w:rsidRPr="000E7523">
        <w:rPr>
          <w:rFonts w:ascii="Arial" w:hAnsi="Arial"/>
        </w:rPr>
        <w:t>shall</w:t>
      </w:r>
      <w:r w:rsidR="00D5062B" w:rsidRPr="000E7523">
        <w:rPr>
          <w:rFonts w:ascii="Arial" w:hAnsi="Arial"/>
        </w:rPr>
        <w:t xml:space="preserve"> properly secure closed containers found in plain view</w:t>
      </w:r>
      <w:r w:rsidR="002738C4">
        <w:rPr>
          <w:rFonts w:ascii="Arial" w:hAnsi="Arial"/>
        </w:rPr>
        <w:t>,</w:t>
      </w:r>
      <w:r w:rsidR="00D5062B" w:rsidRPr="000E7523">
        <w:rPr>
          <w:rFonts w:ascii="Arial" w:hAnsi="Arial"/>
        </w:rPr>
        <w:t xml:space="preserve"> at the </w:t>
      </w:r>
      <w:r w:rsidR="002738C4">
        <w:rPr>
          <w:rFonts w:ascii="Arial" w:hAnsi="Arial"/>
        </w:rPr>
        <w:t xml:space="preserve">agency </w:t>
      </w:r>
      <w:r w:rsidRPr="000E7523">
        <w:rPr>
          <w:rFonts w:ascii="Arial" w:hAnsi="Arial"/>
        </w:rPr>
        <w:t xml:space="preserve">for safekeeping in accordance with the </w:t>
      </w:r>
      <w:r w:rsidR="002738C4">
        <w:rPr>
          <w:rFonts w:ascii="Arial" w:hAnsi="Arial"/>
        </w:rPr>
        <w:t>agency</w:t>
      </w:r>
      <w:r w:rsidRPr="000E7523">
        <w:rPr>
          <w:rFonts w:ascii="Arial" w:hAnsi="Arial"/>
        </w:rPr>
        <w:t xml:space="preserve"> property and evidence policy. </w:t>
      </w:r>
    </w:p>
    <w:p w14:paraId="13402C6B" w14:textId="77777777" w:rsidR="00295D8D" w:rsidRPr="000E7523" w:rsidRDefault="00295D8D" w:rsidP="00295D8D">
      <w:pPr>
        <w:pStyle w:val="ListParagraph"/>
        <w:ind w:left="1152"/>
        <w:rPr>
          <w:rFonts w:ascii="Arial" w:hAnsi="Arial"/>
        </w:rPr>
      </w:pPr>
    </w:p>
    <w:p w14:paraId="11D2614B" w14:textId="0D8E40AD" w:rsidR="00C87E7D" w:rsidRPr="000E7523" w:rsidRDefault="001714C9" w:rsidP="001714C9">
      <w:pPr>
        <w:pStyle w:val="ListParagraph"/>
        <w:numPr>
          <w:ilvl w:val="1"/>
          <w:numId w:val="12"/>
        </w:numPr>
        <w:rPr>
          <w:rFonts w:ascii="Arial" w:hAnsi="Arial"/>
        </w:rPr>
      </w:pPr>
      <w:r w:rsidRPr="000E7523">
        <w:rPr>
          <w:rFonts w:ascii="Arial" w:hAnsi="Arial"/>
        </w:rPr>
        <w:t>I</w:t>
      </w:r>
      <w:r w:rsidR="00B52A24" w:rsidRPr="000E7523">
        <w:rPr>
          <w:rFonts w:ascii="Arial" w:hAnsi="Arial"/>
        </w:rPr>
        <w:t>mpoundment of vehicles when the motorist is not present to give consent</w:t>
      </w:r>
      <w:r w:rsidRPr="000E7523">
        <w:rPr>
          <w:rFonts w:ascii="Arial" w:hAnsi="Arial"/>
        </w:rPr>
        <w:t>:  I</w:t>
      </w:r>
      <w:r w:rsidR="00295D8D" w:rsidRPr="000E7523">
        <w:rPr>
          <w:rFonts w:ascii="Arial" w:hAnsi="Arial"/>
        </w:rPr>
        <w:t xml:space="preserve">n order to protect the officer and the </w:t>
      </w:r>
      <w:r w:rsidR="002738C4">
        <w:rPr>
          <w:rFonts w:ascii="Arial" w:hAnsi="Arial"/>
        </w:rPr>
        <w:t xml:space="preserve">agency </w:t>
      </w:r>
      <w:r w:rsidR="00295D8D" w:rsidRPr="000E7523">
        <w:rPr>
          <w:rFonts w:ascii="Arial" w:hAnsi="Arial"/>
        </w:rPr>
        <w:t xml:space="preserve">from a later claim of theft of valuables. Officers are allowed properly secure closed containers found in plain view at the </w:t>
      </w:r>
      <w:r w:rsidR="002738C4">
        <w:rPr>
          <w:rFonts w:ascii="Arial" w:hAnsi="Arial"/>
        </w:rPr>
        <w:t>agency</w:t>
      </w:r>
      <w:r w:rsidR="00295D8D" w:rsidRPr="000E7523">
        <w:rPr>
          <w:rFonts w:ascii="Arial" w:hAnsi="Arial"/>
        </w:rPr>
        <w:t>.</w:t>
      </w:r>
    </w:p>
    <w:p w14:paraId="6B424682" w14:textId="77777777" w:rsidR="001714C9" w:rsidRPr="000E7523" w:rsidRDefault="001714C9" w:rsidP="001714C9">
      <w:pPr>
        <w:pStyle w:val="ListParagraph"/>
        <w:ind w:left="792"/>
        <w:rPr>
          <w:rFonts w:ascii="Arial" w:hAnsi="Arial"/>
        </w:rPr>
      </w:pPr>
    </w:p>
    <w:p w14:paraId="1B6748CD" w14:textId="61F311A0" w:rsidR="00295D8D" w:rsidRPr="000E7523" w:rsidRDefault="001714C9" w:rsidP="00295D8D">
      <w:pPr>
        <w:pStyle w:val="ListParagraph"/>
        <w:numPr>
          <w:ilvl w:val="2"/>
          <w:numId w:val="12"/>
        </w:numPr>
        <w:rPr>
          <w:rFonts w:ascii="Arial" w:hAnsi="Arial"/>
        </w:rPr>
      </w:pPr>
      <w:r w:rsidRPr="000E7523">
        <w:rPr>
          <w:rFonts w:ascii="Arial" w:hAnsi="Arial"/>
        </w:rPr>
        <w:t xml:space="preserve">When the vehicle is impounded, containers found within the vehicle will not be opened but stored for safekeeping as a unit, and an inventory list completed. </w:t>
      </w:r>
    </w:p>
    <w:p w14:paraId="44F81D36" w14:textId="77777777" w:rsidR="001714C9" w:rsidRPr="000E7523" w:rsidRDefault="001714C9" w:rsidP="001714C9">
      <w:pPr>
        <w:pStyle w:val="ListParagraph"/>
        <w:ind w:left="1152"/>
        <w:rPr>
          <w:rFonts w:ascii="Arial" w:hAnsi="Arial"/>
        </w:rPr>
      </w:pPr>
    </w:p>
    <w:p w14:paraId="49566644" w14:textId="0CC44E0D" w:rsidR="001714C9" w:rsidRPr="000E7523" w:rsidRDefault="001714C9" w:rsidP="00295D8D">
      <w:pPr>
        <w:pStyle w:val="ListParagraph"/>
        <w:numPr>
          <w:ilvl w:val="2"/>
          <w:numId w:val="12"/>
        </w:numPr>
        <w:rPr>
          <w:rFonts w:ascii="Arial" w:hAnsi="Arial"/>
        </w:rPr>
      </w:pPr>
      <w:r w:rsidRPr="000E7523">
        <w:rPr>
          <w:rFonts w:ascii="Arial" w:hAnsi="Arial"/>
        </w:rPr>
        <w:t xml:space="preserve">The property will be stored in compliance with the department property and evidence policy. </w:t>
      </w:r>
    </w:p>
    <w:p w14:paraId="67A0DDAB" w14:textId="77777777" w:rsidR="004A3431" w:rsidRPr="000E7523" w:rsidRDefault="004A3431" w:rsidP="001714C9">
      <w:pPr>
        <w:rPr>
          <w:rFonts w:ascii="Arial" w:hAnsi="Arial"/>
        </w:rPr>
      </w:pPr>
    </w:p>
    <w:p w14:paraId="075696C5" w14:textId="302D33BC" w:rsidR="0052429A" w:rsidRPr="00B54017" w:rsidRDefault="0052429A" w:rsidP="0052429A">
      <w:pPr>
        <w:pStyle w:val="ListParagraph"/>
        <w:numPr>
          <w:ilvl w:val="1"/>
          <w:numId w:val="12"/>
        </w:numPr>
        <w:rPr>
          <w:rFonts w:ascii="Arial" w:hAnsi="Arial"/>
          <w:b/>
        </w:rPr>
      </w:pPr>
      <w:r w:rsidRPr="00B54017">
        <w:rPr>
          <w:rFonts w:ascii="Arial" w:hAnsi="Arial"/>
          <w:b/>
        </w:rPr>
        <w:t>Impoundment for Evidence: A vehicle shall be towed if a subject is arrested for purposes of incarceration and one of the following circumstances exists:</w:t>
      </w:r>
    </w:p>
    <w:p w14:paraId="51268D96" w14:textId="77777777" w:rsidR="00317227" w:rsidRPr="00B54017" w:rsidRDefault="00317227" w:rsidP="00317227">
      <w:pPr>
        <w:rPr>
          <w:rFonts w:ascii="Arial" w:hAnsi="Arial"/>
          <w:b/>
        </w:rPr>
      </w:pPr>
    </w:p>
    <w:p w14:paraId="1FE2C894" w14:textId="6D647CCC" w:rsidR="0052429A" w:rsidRPr="00B54017" w:rsidRDefault="0052429A" w:rsidP="0052429A">
      <w:pPr>
        <w:pStyle w:val="ListParagraph"/>
        <w:numPr>
          <w:ilvl w:val="2"/>
          <w:numId w:val="12"/>
        </w:numPr>
        <w:rPr>
          <w:rFonts w:ascii="Arial" w:hAnsi="Arial"/>
        </w:rPr>
      </w:pPr>
      <w:r w:rsidRPr="00B54017">
        <w:rPr>
          <w:rFonts w:ascii="Arial" w:hAnsi="Arial"/>
        </w:rPr>
        <w:t>The vehicle was used as a major instrument in a crime.</w:t>
      </w:r>
    </w:p>
    <w:p w14:paraId="431480F1" w14:textId="77777777" w:rsidR="00317227" w:rsidRPr="00B54017" w:rsidRDefault="00317227" w:rsidP="00317227">
      <w:pPr>
        <w:pStyle w:val="ListParagraph"/>
        <w:ind w:left="1152"/>
        <w:rPr>
          <w:rFonts w:ascii="Arial" w:hAnsi="Arial"/>
        </w:rPr>
      </w:pPr>
    </w:p>
    <w:p w14:paraId="5A359468" w14:textId="77777777" w:rsidR="0052429A" w:rsidRPr="00B54017" w:rsidRDefault="0052429A" w:rsidP="0052429A">
      <w:pPr>
        <w:pStyle w:val="ListParagraph"/>
        <w:numPr>
          <w:ilvl w:val="2"/>
          <w:numId w:val="12"/>
        </w:numPr>
        <w:rPr>
          <w:rFonts w:ascii="Arial" w:hAnsi="Arial"/>
        </w:rPr>
      </w:pPr>
      <w:r w:rsidRPr="00B54017">
        <w:rPr>
          <w:rFonts w:ascii="Arial" w:hAnsi="Arial"/>
        </w:rPr>
        <w:t>The vehicle contains evidence of a crime that cannot be processed at the scene and must be secured to ensure its evidentiary integrity.</w:t>
      </w:r>
    </w:p>
    <w:p w14:paraId="00B6110C" w14:textId="5718B45C" w:rsidR="0052429A" w:rsidRPr="00B54017" w:rsidRDefault="0052429A" w:rsidP="00317227">
      <w:pPr>
        <w:pStyle w:val="ListParagraph"/>
        <w:ind w:left="1152"/>
        <w:rPr>
          <w:rFonts w:ascii="Arial" w:hAnsi="Arial"/>
          <w:b/>
        </w:rPr>
      </w:pPr>
    </w:p>
    <w:p w14:paraId="60CEBEA0" w14:textId="04A36782" w:rsidR="0052429A" w:rsidRPr="00B54017" w:rsidRDefault="0052429A" w:rsidP="0052429A">
      <w:pPr>
        <w:pStyle w:val="ListParagraph"/>
        <w:numPr>
          <w:ilvl w:val="1"/>
          <w:numId w:val="12"/>
        </w:numPr>
        <w:rPr>
          <w:rFonts w:ascii="Arial" w:hAnsi="Arial"/>
        </w:rPr>
      </w:pPr>
      <w:r w:rsidRPr="00B54017">
        <w:rPr>
          <w:rFonts w:ascii="Arial" w:hAnsi="Arial"/>
        </w:rPr>
        <w:t xml:space="preserve">Officers should not unnecessarily impound motor vehicles for purposes of gathering evidence when such processing can be reasonably, effectively, and safely conducted at or near the scene.  </w:t>
      </w:r>
    </w:p>
    <w:p w14:paraId="0BC6A46C" w14:textId="77777777" w:rsidR="00317227" w:rsidRPr="00B54017" w:rsidRDefault="00317227" w:rsidP="00317227">
      <w:pPr>
        <w:pStyle w:val="ListParagraph"/>
        <w:ind w:left="792"/>
        <w:rPr>
          <w:rFonts w:ascii="Arial" w:hAnsi="Arial"/>
        </w:rPr>
      </w:pPr>
    </w:p>
    <w:p w14:paraId="3533D535" w14:textId="5E9E6D91" w:rsidR="0052429A" w:rsidRPr="00B54017" w:rsidRDefault="0052429A" w:rsidP="0052429A">
      <w:pPr>
        <w:pStyle w:val="ListParagraph"/>
        <w:numPr>
          <w:ilvl w:val="1"/>
          <w:numId w:val="12"/>
        </w:numPr>
        <w:rPr>
          <w:rFonts w:ascii="Arial" w:hAnsi="Arial"/>
        </w:rPr>
      </w:pPr>
      <w:r w:rsidRPr="00B54017">
        <w:rPr>
          <w:rFonts w:ascii="Arial" w:hAnsi="Arial"/>
        </w:rPr>
        <w:t>A “hold” may be placed on any vehicle impounded for evidence for such period of time necessary to complete evidence collection.</w:t>
      </w:r>
    </w:p>
    <w:p w14:paraId="7EDE4590" w14:textId="77777777" w:rsidR="00317227" w:rsidRPr="00B54017" w:rsidRDefault="00317227" w:rsidP="00317227">
      <w:pPr>
        <w:rPr>
          <w:rFonts w:ascii="Arial" w:hAnsi="Arial"/>
        </w:rPr>
      </w:pPr>
    </w:p>
    <w:p w14:paraId="20872799" w14:textId="1184E3D1" w:rsidR="0052429A" w:rsidRPr="00B54017" w:rsidRDefault="0052429A" w:rsidP="0052429A">
      <w:pPr>
        <w:pStyle w:val="ListParagraph"/>
        <w:numPr>
          <w:ilvl w:val="2"/>
          <w:numId w:val="12"/>
        </w:numPr>
        <w:rPr>
          <w:rFonts w:ascii="Arial" w:hAnsi="Arial"/>
        </w:rPr>
      </w:pPr>
      <w:r w:rsidRPr="00B54017">
        <w:rPr>
          <w:rFonts w:ascii="Arial" w:hAnsi="Arial"/>
        </w:rPr>
        <w:t>Holds on vehicles must be approved by an agency supervisor.</w:t>
      </w:r>
    </w:p>
    <w:p w14:paraId="32248804" w14:textId="77777777" w:rsidR="00317227" w:rsidRPr="00B54017" w:rsidRDefault="00317227" w:rsidP="00317227">
      <w:pPr>
        <w:pStyle w:val="ListParagraph"/>
        <w:ind w:left="1152"/>
        <w:rPr>
          <w:rFonts w:ascii="Arial" w:hAnsi="Arial"/>
        </w:rPr>
      </w:pPr>
    </w:p>
    <w:p w14:paraId="7C06EE26" w14:textId="3E82D90B" w:rsidR="0052429A" w:rsidRPr="00B54017" w:rsidRDefault="0052429A" w:rsidP="0052429A">
      <w:pPr>
        <w:pStyle w:val="ListParagraph"/>
        <w:numPr>
          <w:ilvl w:val="2"/>
          <w:numId w:val="12"/>
        </w:numPr>
        <w:rPr>
          <w:rFonts w:ascii="Arial" w:hAnsi="Arial"/>
        </w:rPr>
      </w:pPr>
      <w:r w:rsidRPr="00B54017">
        <w:rPr>
          <w:rFonts w:ascii="Arial" w:hAnsi="Arial"/>
        </w:rPr>
        <w:t>Investigating officers shall complete their investigation of the vehicle in a timely manner so that it can be released to the owner.</w:t>
      </w:r>
    </w:p>
    <w:p w14:paraId="3CCD61CC" w14:textId="77777777" w:rsidR="00317227" w:rsidRPr="00B54017" w:rsidRDefault="00317227" w:rsidP="00317227">
      <w:pPr>
        <w:rPr>
          <w:rFonts w:ascii="Arial" w:hAnsi="Arial"/>
        </w:rPr>
      </w:pPr>
    </w:p>
    <w:p w14:paraId="30EB1247" w14:textId="289605C3" w:rsidR="0052429A" w:rsidRPr="00B54017" w:rsidRDefault="0052429A" w:rsidP="0052429A">
      <w:pPr>
        <w:pStyle w:val="ListParagraph"/>
        <w:numPr>
          <w:ilvl w:val="2"/>
          <w:numId w:val="12"/>
        </w:numPr>
        <w:rPr>
          <w:rFonts w:ascii="Arial" w:hAnsi="Arial"/>
        </w:rPr>
      </w:pPr>
      <w:r w:rsidRPr="00B54017">
        <w:rPr>
          <w:rFonts w:ascii="Arial" w:hAnsi="Arial"/>
        </w:rPr>
        <w:t>Recovered Stolen Vehicles</w:t>
      </w:r>
    </w:p>
    <w:p w14:paraId="1E67E57B" w14:textId="77777777" w:rsidR="00317227" w:rsidRPr="00B54017" w:rsidRDefault="00317227" w:rsidP="00317227">
      <w:pPr>
        <w:rPr>
          <w:rFonts w:ascii="Arial" w:hAnsi="Arial"/>
        </w:rPr>
      </w:pPr>
    </w:p>
    <w:p w14:paraId="5C5D8596" w14:textId="1EBC6662" w:rsidR="0052429A" w:rsidRPr="00B54017" w:rsidRDefault="0052429A" w:rsidP="0052429A">
      <w:pPr>
        <w:pStyle w:val="ListParagraph"/>
        <w:numPr>
          <w:ilvl w:val="1"/>
          <w:numId w:val="12"/>
        </w:numPr>
        <w:rPr>
          <w:rFonts w:ascii="Arial" w:hAnsi="Arial"/>
        </w:rPr>
      </w:pPr>
      <w:r w:rsidRPr="00B54017">
        <w:rPr>
          <w:rFonts w:ascii="Arial" w:hAnsi="Arial"/>
        </w:rPr>
        <w:t>Impoundment of stolen vehicles or suspected stolen vehicles is appropriate when the following circumstances exist:</w:t>
      </w:r>
    </w:p>
    <w:p w14:paraId="3CB080BD" w14:textId="77777777" w:rsidR="00317227" w:rsidRPr="00B54017" w:rsidRDefault="00317227" w:rsidP="00317227">
      <w:pPr>
        <w:pStyle w:val="ListParagraph"/>
        <w:ind w:left="792"/>
        <w:rPr>
          <w:rFonts w:ascii="Arial" w:hAnsi="Arial"/>
        </w:rPr>
      </w:pPr>
    </w:p>
    <w:p w14:paraId="0ADAA88F" w14:textId="5A47A2E8" w:rsidR="0052429A" w:rsidRPr="00B54017" w:rsidRDefault="0052429A" w:rsidP="0052429A">
      <w:pPr>
        <w:pStyle w:val="ListParagraph"/>
        <w:numPr>
          <w:ilvl w:val="2"/>
          <w:numId w:val="12"/>
        </w:numPr>
        <w:rPr>
          <w:rFonts w:ascii="Arial" w:hAnsi="Arial"/>
        </w:rPr>
      </w:pPr>
      <w:r w:rsidRPr="00B54017">
        <w:rPr>
          <w:rFonts w:ascii="Arial" w:hAnsi="Arial"/>
        </w:rPr>
        <w:t>The owner cannot be contacted,</w:t>
      </w:r>
    </w:p>
    <w:p w14:paraId="09418CBB" w14:textId="77777777" w:rsidR="00317227" w:rsidRPr="00B54017" w:rsidRDefault="00317227" w:rsidP="00317227">
      <w:pPr>
        <w:rPr>
          <w:rFonts w:ascii="Arial" w:hAnsi="Arial"/>
        </w:rPr>
      </w:pPr>
    </w:p>
    <w:p w14:paraId="018119FE" w14:textId="18365DC0" w:rsidR="0052429A" w:rsidRPr="00B54017" w:rsidRDefault="0052429A" w:rsidP="0052429A">
      <w:pPr>
        <w:pStyle w:val="ListParagraph"/>
        <w:numPr>
          <w:ilvl w:val="2"/>
          <w:numId w:val="12"/>
        </w:numPr>
        <w:rPr>
          <w:rFonts w:ascii="Arial" w:hAnsi="Arial"/>
        </w:rPr>
      </w:pPr>
      <w:r w:rsidRPr="00B54017">
        <w:rPr>
          <w:rFonts w:ascii="Arial" w:hAnsi="Arial"/>
        </w:rPr>
        <w:t>The owner is contacted and cannot or will not respond in a reasonable amount of time, or</w:t>
      </w:r>
    </w:p>
    <w:p w14:paraId="78B75ACD" w14:textId="77777777" w:rsidR="00317227" w:rsidRPr="00B54017" w:rsidRDefault="00317227" w:rsidP="00317227">
      <w:pPr>
        <w:rPr>
          <w:rFonts w:ascii="Arial" w:hAnsi="Arial"/>
        </w:rPr>
      </w:pPr>
    </w:p>
    <w:p w14:paraId="50CEE6E9" w14:textId="768CCB74" w:rsidR="0052429A" w:rsidRPr="00B54017" w:rsidRDefault="0052429A" w:rsidP="0052429A">
      <w:pPr>
        <w:pStyle w:val="ListParagraph"/>
        <w:numPr>
          <w:ilvl w:val="2"/>
          <w:numId w:val="12"/>
        </w:numPr>
        <w:rPr>
          <w:rFonts w:ascii="Arial" w:hAnsi="Arial"/>
        </w:rPr>
      </w:pPr>
      <w:r w:rsidRPr="00B54017">
        <w:rPr>
          <w:rFonts w:ascii="Arial" w:hAnsi="Arial"/>
        </w:rPr>
        <w:t xml:space="preserve">Immediate removal is necessary for safety reasons or purposes of safekeeping. </w:t>
      </w:r>
    </w:p>
    <w:p w14:paraId="1266253E" w14:textId="77777777" w:rsidR="00317227" w:rsidRPr="00B54017" w:rsidRDefault="00317227" w:rsidP="00317227">
      <w:pPr>
        <w:rPr>
          <w:rFonts w:ascii="Arial" w:hAnsi="Arial"/>
        </w:rPr>
      </w:pPr>
    </w:p>
    <w:p w14:paraId="242788FD" w14:textId="42F0BCB4" w:rsidR="0052429A" w:rsidRPr="00B54017" w:rsidRDefault="0052429A" w:rsidP="0052429A">
      <w:pPr>
        <w:pStyle w:val="ListParagraph"/>
        <w:numPr>
          <w:ilvl w:val="1"/>
          <w:numId w:val="12"/>
        </w:numPr>
        <w:rPr>
          <w:rFonts w:ascii="Arial" w:hAnsi="Arial"/>
        </w:rPr>
      </w:pPr>
      <w:r w:rsidRPr="00B54017">
        <w:rPr>
          <w:rFonts w:ascii="Arial" w:hAnsi="Arial"/>
        </w:rPr>
        <w:t xml:space="preserve">Officers should document reasonable efforts to contact owners with means readily available. </w:t>
      </w:r>
    </w:p>
    <w:p w14:paraId="28840DA0" w14:textId="77777777" w:rsidR="00317227" w:rsidRPr="00B54017" w:rsidRDefault="00317227" w:rsidP="00317227">
      <w:pPr>
        <w:pStyle w:val="ListParagraph"/>
        <w:ind w:left="792"/>
        <w:rPr>
          <w:rFonts w:ascii="Arial" w:hAnsi="Arial"/>
        </w:rPr>
      </w:pPr>
    </w:p>
    <w:p w14:paraId="724A683E" w14:textId="53BB5040" w:rsidR="0052429A" w:rsidRPr="00B54017" w:rsidRDefault="0052429A" w:rsidP="0052429A">
      <w:pPr>
        <w:pStyle w:val="ListParagraph"/>
        <w:numPr>
          <w:ilvl w:val="1"/>
          <w:numId w:val="12"/>
        </w:numPr>
        <w:rPr>
          <w:rFonts w:ascii="Arial" w:hAnsi="Arial"/>
          <w:b/>
        </w:rPr>
      </w:pPr>
      <w:r w:rsidRPr="00B54017">
        <w:rPr>
          <w:rFonts w:ascii="Arial" w:hAnsi="Arial"/>
          <w:b/>
        </w:rPr>
        <w:t>Motor Vehicle Crashes</w:t>
      </w:r>
      <w:r w:rsidR="00317227" w:rsidRPr="00B54017">
        <w:rPr>
          <w:rFonts w:ascii="Arial" w:hAnsi="Arial"/>
          <w:b/>
        </w:rPr>
        <w:t xml:space="preserve">: </w:t>
      </w:r>
    </w:p>
    <w:p w14:paraId="540296E4" w14:textId="77777777" w:rsidR="00317227" w:rsidRPr="00B54017" w:rsidRDefault="00317227" w:rsidP="00317227">
      <w:pPr>
        <w:rPr>
          <w:rFonts w:ascii="Arial" w:hAnsi="Arial"/>
          <w:b/>
        </w:rPr>
      </w:pPr>
    </w:p>
    <w:p w14:paraId="2B8DFE32" w14:textId="79914C6F" w:rsidR="0052429A" w:rsidRPr="00B54017" w:rsidRDefault="0052429A" w:rsidP="0052429A">
      <w:pPr>
        <w:pStyle w:val="ListParagraph"/>
        <w:numPr>
          <w:ilvl w:val="2"/>
          <w:numId w:val="12"/>
        </w:numPr>
        <w:rPr>
          <w:rFonts w:ascii="Arial" w:hAnsi="Arial"/>
        </w:rPr>
      </w:pPr>
      <w:r w:rsidRPr="00B54017">
        <w:rPr>
          <w:rFonts w:ascii="Arial" w:hAnsi="Arial"/>
        </w:rPr>
        <w:t>Vehicles may be impounded if the vehicle is needed for purposes of the investigation following a vehicle crash.  Such cases may but do not necessarily involve custody of the operator.</w:t>
      </w:r>
    </w:p>
    <w:p w14:paraId="562E2AAB" w14:textId="77777777" w:rsidR="00317227" w:rsidRPr="00B54017" w:rsidRDefault="00317227" w:rsidP="00317227">
      <w:pPr>
        <w:ind w:left="720"/>
        <w:rPr>
          <w:rFonts w:ascii="Arial" w:hAnsi="Arial"/>
        </w:rPr>
      </w:pPr>
    </w:p>
    <w:p w14:paraId="015D9EC2" w14:textId="61997062" w:rsidR="0052429A" w:rsidRPr="00B54017" w:rsidRDefault="0052429A" w:rsidP="0052429A">
      <w:pPr>
        <w:pStyle w:val="ListParagraph"/>
        <w:numPr>
          <w:ilvl w:val="2"/>
          <w:numId w:val="12"/>
        </w:numPr>
        <w:rPr>
          <w:rFonts w:ascii="Arial" w:hAnsi="Arial"/>
        </w:rPr>
      </w:pPr>
      <w:r w:rsidRPr="00B54017">
        <w:rPr>
          <w:rFonts w:ascii="Arial" w:hAnsi="Arial"/>
        </w:rPr>
        <w:t>Following motor vehicle crashes, an officer may request impoundment when the operator is unwilling or unable to take charge of the vehicle, and</w:t>
      </w:r>
    </w:p>
    <w:p w14:paraId="5679571C" w14:textId="77777777" w:rsidR="00317227" w:rsidRPr="00B54017" w:rsidRDefault="00317227" w:rsidP="00317227">
      <w:pPr>
        <w:rPr>
          <w:rFonts w:ascii="Arial" w:hAnsi="Arial"/>
        </w:rPr>
      </w:pPr>
    </w:p>
    <w:p w14:paraId="55ADD0CF" w14:textId="05C26A0A" w:rsidR="0052429A" w:rsidRPr="00B54017" w:rsidRDefault="0052429A" w:rsidP="0052429A">
      <w:pPr>
        <w:pStyle w:val="ListParagraph"/>
        <w:numPr>
          <w:ilvl w:val="2"/>
          <w:numId w:val="12"/>
        </w:numPr>
        <w:rPr>
          <w:rFonts w:ascii="Arial" w:hAnsi="Arial"/>
        </w:rPr>
      </w:pPr>
      <w:r w:rsidRPr="00B54017">
        <w:rPr>
          <w:rFonts w:ascii="Arial" w:hAnsi="Arial"/>
        </w:rPr>
        <w:t>The vehicle cannot be legally parked and sufficiently secured at the scene, or</w:t>
      </w:r>
    </w:p>
    <w:p w14:paraId="0E6AB8C9" w14:textId="77777777" w:rsidR="00317227" w:rsidRPr="00B54017" w:rsidRDefault="00317227" w:rsidP="00317227">
      <w:pPr>
        <w:rPr>
          <w:rFonts w:ascii="Arial" w:hAnsi="Arial"/>
        </w:rPr>
      </w:pPr>
    </w:p>
    <w:p w14:paraId="08306800" w14:textId="28534985" w:rsidR="0052429A" w:rsidRPr="00B54017" w:rsidRDefault="0052429A" w:rsidP="0052429A">
      <w:pPr>
        <w:pStyle w:val="ListParagraph"/>
        <w:numPr>
          <w:ilvl w:val="2"/>
          <w:numId w:val="12"/>
        </w:numPr>
        <w:rPr>
          <w:rFonts w:ascii="Arial" w:hAnsi="Arial"/>
        </w:rPr>
      </w:pPr>
      <w:r w:rsidRPr="00B54017">
        <w:rPr>
          <w:rFonts w:ascii="Arial" w:hAnsi="Arial"/>
        </w:rPr>
        <w:t>There is property in or attached to the vehicle that cannot be sufficiently secured at the scene or placed in the custody of a responsible third party.</w:t>
      </w:r>
    </w:p>
    <w:p w14:paraId="1E384A29" w14:textId="77777777" w:rsidR="00317227" w:rsidRPr="00B54017" w:rsidRDefault="00317227" w:rsidP="00317227">
      <w:pPr>
        <w:rPr>
          <w:rFonts w:ascii="Arial" w:hAnsi="Arial"/>
        </w:rPr>
      </w:pPr>
    </w:p>
    <w:p w14:paraId="04C1AEA2" w14:textId="366A3C45" w:rsidR="0052429A" w:rsidRPr="00B54017" w:rsidRDefault="0052429A" w:rsidP="0052429A">
      <w:pPr>
        <w:pStyle w:val="ListParagraph"/>
        <w:numPr>
          <w:ilvl w:val="1"/>
          <w:numId w:val="12"/>
        </w:numPr>
        <w:rPr>
          <w:rFonts w:ascii="Arial" w:hAnsi="Arial"/>
        </w:rPr>
      </w:pPr>
      <w:r w:rsidRPr="00B54017">
        <w:rPr>
          <w:rFonts w:ascii="Arial" w:hAnsi="Arial"/>
          <w:b/>
        </w:rPr>
        <w:t>Public Assistance Towing:</w:t>
      </w:r>
      <w:r w:rsidRPr="00B54017">
        <w:rPr>
          <w:rFonts w:ascii="Arial" w:hAnsi="Arial"/>
        </w:rPr>
        <w:t xml:space="preserve"> Public assistance towing of motor vehicles should be distinguished from impoundment as it does not typically involve police custody of the motor vehicle. Officers may order that vehicles be towed under the following types of circumstances:</w:t>
      </w:r>
    </w:p>
    <w:p w14:paraId="2496E621" w14:textId="77777777" w:rsidR="00317227" w:rsidRPr="00B54017" w:rsidRDefault="00317227" w:rsidP="00317227">
      <w:pPr>
        <w:pStyle w:val="ListParagraph"/>
        <w:ind w:left="792"/>
        <w:rPr>
          <w:rFonts w:ascii="Arial" w:hAnsi="Arial"/>
        </w:rPr>
      </w:pPr>
    </w:p>
    <w:p w14:paraId="2D1BDB38" w14:textId="55DD8DBC" w:rsidR="0052429A" w:rsidRPr="00B54017" w:rsidRDefault="0052429A" w:rsidP="00B54017">
      <w:pPr>
        <w:pStyle w:val="ListParagraph"/>
        <w:numPr>
          <w:ilvl w:val="2"/>
          <w:numId w:val="12"/>
        </w:numPr>
        <w:rPr>
          <w:rFonts w:ascii="Arial" w:hAnsi="Arial"/>
        </w:rPr>
      </w:pPr>
      <w:r w:rsidRPr="00B54017">
        <w:rPr>
          <w:rFonts w:ascii="Arial" w:hAnsi="Arial"/>
        </w:rPr>
        <w:t>Danger to the Public</w:t>
      </w:r>
      <w:r w:rsidR="00B54017" w:rsidRPr="00B54017">
        <w:rPr>
          <w:rFonts w:ascii="Arial" w:hAnsi="Arial"/>
        </w:rPr>
        <w:t xml:space="preserve">. </w:t>
      </w:r>
      <w:r w:rsidRPr="00B54017">
        <w:rPr>
          <w:rFonts w:ascii="Arial" w:hAnsi="Arial"/>
        </w:rPr>
        <w:t>Vehicles that present a danger to the public may be towed.  Typically, these involve the following circumstances:</w:t>
      </w:r>
    </w:p>
    <w:p w14:paraId="34246C95" w14:textId="77777777" w:rsidR="00317227" w:rsidRPr="00B54017" w:rsidRDefault="00317227" w:rsidP="00317227">
      <w:pPr>
        <w:rPr>
          <w:rFonts w:ascii="Arial" w:hAnsi="Arial"/>
        </w:rPr>
      </w:pPr>
    </w:p>
    <w:p w14:paraId="20B5B176" w14:textId="1A75EA0E" w:rsidR="0052429A" w:rsidRPr="00B54017" w:rsidRDefault="0052429A" w:rsidP="0052429A">
      <w:pPr>
        <w:pStyle w:val="ListParagraph"/>
        <w:numPr>
          <w:ilvl w:val="3"/>
          <w:numId w:val="12"/>
        </w:numPr>
        <w:rPr>
          <w:rFonts w:ascii="Arial" w:hAnsi="Arial"/>
        </w:rPr>
      </w:pPr>
      <w:r w:rsidRPr="00B54017">
        <w:rPr>
          <w:rFonts w:ascii="Arial" w:hAnsi="Arial"/>
        </w:rPr>
        <w:t>Abandoned or inoperable vehicles that have been left on or that cannot otherwise be moved from the roadway and that are in a position where they may impede traffic or create a hazard;</w:t>
      </w:r>
    </w:p>
    <w:p w14:paraId="38A0D562" w14:textId="77777777" w:rsidR="00317227" w:rsidRPr="00B54017" w:rsidRDefault="00317227" w:rsidP="00317227">
      <w:pPr>
        <w:rPr>
          <w:rFonts w:ascii="Arial" w:hAnsi="Arial"/>
        </w:rPr>
      </w:pPr>
    </w:p>
    <w:p w14:paraId="7565C598" w14:textId="2C8C825D" w:rsidR="0052429A" w:rsidRPr="00B54017" w:rsidRDefault="0052429A" w:rsidP="0052429A">
      <w:pPr>
        <w:pStyle w:val="ListParagraph"/>
        <w:numPr>
          <w:ilvl w:val="3"/>
          <w:numId w:val="12"/>
        </w:numPr>
        <w:rPr>
          <w:rFonts w:ascii="Arial" w:hAnsi="Arial"/>
        </w:rPr>
      </w:pPr>
      <w:r w:rsidRPr="00B54017">
        <w:rPr>
          <w:rFonts w:ascii="Arial" w:hAnsi="Arial"/>
        </w:rPr>
        <w:t>Vehicles parked illegally</w:t>
      </w:r>
    </w:p>
    <w:p w14:paraId="25720739" w14:textId="77777777" w:rsidR="00317227" w:rsidRPr="00B54017" w:rsidRDefault="00317227" w:rsidP="00317227">
      <w:pPr>
        <w:rPr>
          <w:rFonts w:ascii="Arial" w:hAnsi="Arial"/>
        </w:rPr>
      </w:pPr>
    </w:p>
    <w:p w14:paraId="73E859F7" w14:textId="16BE59FD" w:rsidR="0052429A" w:rsidRPr="00B54017" w:rsidRDefault="0052429A" w:rsidP="00BA7281">
      <w:pPr>
        <w:pStyle w:val="ListParagraph"/>
        <w:numPr>
          <w:ilvl w:val="2"/>
          <w:numId w:val="12"/>
        </w:numPr>
        <w:rPr>
          <w:rFonts w:ascii="Arial" w:hAnsi="Arial"/>
        </w:rPr>
      </w:pPr>
      <w:r w:rsidRPr="00B54017">
        <w:rPr>
          <w:rFonts w:ascii="Arial" w:hAnsi="Arial"/>
        </w:rPr>
        <w:t>Aid to Motorists</w:t>
      </w:r>
      <w:r w:rsidR="00BA7281" w:rsidRPr="00B54017">
        <w:rPr>
          <w:rFonts w:ascii="Arial" w:hAnsi="Arial"/>
        </w:rPr>
        <w:t xml:space="preserve">: </w:t>
      </w:r>
      <w:r w:rsidRPr="00B54017">
        <w:rPr>
          <w:rFonts w:ascii="Arial" w:hAnsi="Arial"/>
        </w:rPr>
        <w:t>Officers may request towing services for motorists</w:t>
      </w:r>
      <w:r w:rsidR="00317227" w:rsidRPr="00B54017">
        <w:rPr>
          <w:rFonts w:ascii="Arial" w:hAnsi="Arial"/>
        </w:rPr>
        <w:t xml:space="preserve">: </w:t>
      </w:r>
    </w:p>
    <w:p w14:paraId="1F8EFEDD" w14:textId="77777777" w:rsidR="00317227" w:rsidRPr="00B54017" w:rsidRDefault="00317227" w:rsidP="00317227">
      <w:pPr>
        <w:pStyle w:val="ListParagraph"/>
        <w:ind w:left="1152"/>
        <w:rPr>
          <w:rFonts w:ascii="Arial" w:hAnsi="Arial"/>
        </w:rPr>
      </w:pPr>
    </w:p>
    <w:p w14:paraId="33D05C3B" w14:textId="4BD42C1B" w:rsidR="0052429A" w:rsidRPr="00B54017" w:rsidRDefault="0052429A" w:rsidP="00BA7281">
      <w:pPr>
        <w:pStyle w:val="ListParagraph"/>
        <w:numPr>
          <w:ilvl w:val="3"/>
          <w:numId w:val="12"/>
        </w:numPr>
        <w:rPr>
          <w:rFonts w:ascii="Arial" w:hAnsi="Arial"/>
        </w:rPr>
      </w:pPr>
      <w:r w:rsidRPr="00B54017">
        <w:rPr>
          <w:rFonts w:ascii="Arial" w:hAnsi="Arial"/>
        </w:rPr>
        <w:t>following vehicle crashes or in other instances where involved vehicles are not operable; or</w:t>
      </w:r>
    </w:p>
    <w:p w14:paraId="25ACD267" w14:textId="77777777" w:rsidR="00317227" w:rsidRPr="00B54017" w:rsidRDefault="00317227" w:rsidP="00317227">
      <w:pPr>
        <w:ind w:left="1080"/>
        <w:rPr>
          <w:rFonts w:ascii="Arial" w:hAnsi="Arial"/>
        </w:rPr>
      </w:pPr>
    </w:p>
    <w:p w14:paraId="5B6F14E1" w14:textId="3FB04A77" w:rsidR="0052429A" w:rsidRPr="00B54017" w:rsidRDefault="00B54017" w:rsidP="00BA7281">
      <w:pPr>
        <w:pStyle w:val="ListParagraph"/>
        <w:numPr>
          <w:ilvl w:val="3"/>
          <w:numId w:val="12"/>
        </w:numPr>
        <w:rPr>
          <w:rFonts w:ascii="Arial" w:hAnsi="Arial"/>
        </w:rPr>
      </w:pPr>
      <w:r w:rsidRPr="00B54017">
        <w:rPr>
          <w:rFonts w:ascii="Arial" w:hAnsi="Arial"/>
        </w:rPr>
        <w:lastRenderedPageBreak/>
        <w:t>W</w:t>
      </w:r>
      <w:r w:rsidR="0052429A" w:rsidRPr="00B54017">
        <w:rPr>
          <w:rFonts w:ascii="Arial" w:hAnsi="Arial"/>
        </w:rPr>
        <w:t>hen, following arrest of the owner/operator or for other reasons, the vehicle cannot be left at the scene without substantial risk of theft from or damage to the vehicle or personal property contained therein.</w:t>
      </w:r>
    </w:p>
    <w:p w14:paraId="515738CC" w14:textId="77777777" w:rsidR="0052429A" w:rsidRPr="00B54017" w:rsidRDefault="0052429A" w:rsidP="00BA7281">
      <w:pPr>
        <w:pStyle w:val="ListParagraph"/>
        <w:ind w:left="1152"/>
        <w:rPr>
          <w:rFonts w:ascii="Arial" w:hAnsi="Arial"/>
        </w:rPr>
      </w:pPr>
    </w:p>
    <w:sectPr w:rsidR="0052429A" w:rsidRPr="00B54017" w:rsidSect="00351DC2">
      <w:footerReference w:type="even" r:id="rId9"/>
      <w:footerReference w:type="default" r:id="rId10"/>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2ED66" w14:textId="77777777" w:rsidR="00662618" w:rsidRDefault="00662618">
      <w:r>
        <w:separator/>
      </w:r>
    </w:p>
  </w:endnote>
  <w:endnote w:type="continuationSeparator" w:id="0">
    <w:p w14:paraId="3BB37A03" w14:textId="77777777" w:rsidR="00662618" w:rsidRDefault="0066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07E29" w14:textId="77777777" w:rsidR="00A26B2F" w:rsidRDefault="00A26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6491DC" w14:textId="77777777" w:rsidR="00A26B2F" w:rsidRDefault="00A26B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30030" w14:textId="77777777" w:rsidR="00A26B2F" w:rsidRDefault="00A26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71B05E1" w14:textId="1B624D4C" w:rsidR="00A26B2F" w:rsidRDefault="00A26B2F">
    <w:pPr>
      <w:pStyle w:val="Footer"/>
      <w:ind w:right="360"/>
      <w:jc w:val="center"/>
      <w:rPr>
        <w:sz w:val="20"/>
        <w:szCs w:val="20"/>
      </w:rPr>
    </w:pPr>
    <w:r>
      <w:rPr>
        <w:sz w:val="20"/>
        <w:szCs w:val="20"/>
      </w:rPr>
      <w:t>©20</w:t>
    </w:r>
    <w:r w:rsidR="0063136F">
      <w:rPr>
        <w:sz w:val="20"/>
        <w:szCs w:val="20"/>
      </w:rPr>
      <w:t>2</w:t>
    </w:r>
    <w:r w:rsidR="002A0B10">
      <w:rPr>
        <w:sz w:val="20"/>
        <w:szCs w:val="20"/>
      </w:rPr>
      <w:t>1</w:t>
    </w:r>
    <w:r>
      <w:rPr>
        <w:sz w:val="20"/>
        <w:szCs w:val="20"/>
      </w:rPr>
      <w:t xml:space="preserve"> Legal &amp; Liability Risk Management Institute.</w:t>
    </w:r>
  </w:p>
  <w:p w14:paraId="62BD7DC6" w14:textId="77777777" w:rsidR="00A26B2F" w:rsidRDefault="00A26B2F">
    <w:pPr>
      <w:pStyle w:val="Footer"/>
      <w:ind w:right="360"/>
      <w:jc w:val="center"/>
      <w:rPr>
        <w:sz w:val="20"/>
        <w:szCs w:val="20"/>
      </w:rPr>
    </w:pPr>
    <w:r>
      <w:rPr>
        <w:sz w:val="20"/>
        <w:szCs w:val="20"/>
      </w:rPr>
      <w:t>Reprinting of this document is prohibited without license from LLRMI.</w:t>
    </w:r>
  </w:p>
  <w:p w14:paraId="1A8F0AA5" w14:textId="77777777" w:rsidR="00A26B2F" w:rsidRDefault="00A26B2F">
    <w:pPr>
      <w:pStyle w:val="Footer"/>
      <w:ind w:right="360"/>
      <w:jc w:val="center"/>
      <w:rPr>
        <w:sz w:val="20"/>
        <w:szCs w:val="20"/>
      </w:rPr>
    </w:pPr>
    <w:r>
      <w:rPr>
        <w:sz w:val="20"/>
        <w:szCs w:val="20"/>
      </w:rPr>
      <w:t>http://www.llrmi.com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9CD9C" w14:textId="77777777" w:rsidR="00662618" w:rsidRDefault="00662618">
      <w:r>
        <w:separator/>
      </w:r>
    </w:p>
  </w:footnote>
  <w:footnote w:type="continuationSeparator" w:id="0">
    <w:p w14:paraId="19F9FDD4" w14:textId="77777777" w:rsidR="00662618" w:rsidRDefault="00662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7C090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2pt;height:12.2pt" o:bullet="t">
        <v:imagedata r:id="rId1" o:title=""/>
      </v:shape>
    </w:pict>
  </w:numPicBullet>
  <w:abstractNum w:abstractNumId="0" w15:restartNumberingAfterBreak="0">
    <w:nsid w:val="11A06694"/>
    <w:multiLevelType w:val="multilevel"/>
    <w:tmpl w:val="82521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226791"/>
    <w:multiLevelType w:val="hybridMultilevel"/>
    <w:tmpl w:val="E0B29EF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C261FE"/>
    <w:multiLevelType w:val="hybridMultilevel"/>
    <w:tmpl w:val="1F624CBA"/>
    <w:lvl w:ilvl="0" w:tplc="E9085534">
      <w:start w:val="1"/>
      <w:numFmt w:val="bullet"/>
      <w:lvlText w:val="•"/>
      <w:lvlJc w:val="left"/>
      <w:pPr>
        <w:tabs>
          <w:tab w:val="num" w:pos="720"/>
        </w:tabs>
        <w:ind w:left="720" w:hanging="360"/>
      </w:pPr>
      <w:rPr>
        <w:rFonts w:ascii="Times New Roman" w:hAnsi="Times New Roman" w:hint="default"/>
      </w:rPr>
    </w:lvl>
    <w:lvl w:ilvl="1" w:tplc="23D89922" w:tentative="1">
      <w:start w:val="1"/>
      <w:numFmt w:val="bullet"/>
      <w:lvlText w:val="•"/>
      <w:lvlJc w:val="left"/>
      <w:pPr>
        <w:tabs>
          <w:tab w:val="num" w:pos="1440"/>
        </w:tabs>
        <w:ind w:left="1440" w:hanging="360"/>
      </w:pPr>
      <w:rPr>
        <w:rFonts w:ascii="Times New Roman" w:hAnsi="Times New Roman" w:hint="default"/>
      </w:rPr>
    </w:lvl>
    <w:lvl w:ilvl="2" w:tplc="52F4E124" w:tentative="1">
      <w:start w:val="1"/>
      <w:numFmt w:val="bullet"/>
      <w:lvlText w:val="•"/>
      <w:lvlJc w:val="left"/>
      <w:pPr>
        <w:tabs>
          <w:tab w:val="num" w:pos="2160"/>
        </w:tabs>
        <w:ind w:left="2160" w:hanging="360"/>
      </w:pPr>
      <w:rPr>
        <w:rFonts w:ascii="Times New Roman" w:hAnsi="Times New Roman" w:hint="default"/>
      </w:rPr>
    </w:lvl>
    <w:lvl w:ilvl="3" w:tplc="B054F8FE" w:tentative="1">
      <w:start w:val="1"/>
      <w:numFmt w:val="bullet"/>
      <w:lvlText w:val="•"/>
      <w:lvlJc w:val="left"/>
      <w:pPr>
        <w:tabs>
          <w:tab w:val="num" w:pos="2880"/>
        </w:tabs>
        <w:ind w:left="2880" w:hanging="360"/>
      </w:pPr>
      <w:rPr>
        <w:rFonts w:ascii="Times New Roman" w:hAnsi="Times New Roman" w:hint="default"/>
      </w:rPr>
    </w:lvl>
    <w:lvl w:ilvl="4" w:tplc="C5EC6192" w:tentative="1">
      <w:start w:val="1"/>
      <w:numFmt w:val="bullet"/>
      <w:lvlText w:val="•"/>
      <w:lvlJc w:val="left"/>
      <w:pPr>
        <w:tabs>
          <w:tab w:val="num" w:pos="3600"/>
        </w:tabs>
        <w:ind w:left="3600" w:hanging="360"/>
      </w:pPr>
      <w:rPr>
        <w:rFonts w:ascii="Times New Roman" w:hAnsi="Times New Roman" w:hint="default"/>
      </w:rPr>
    </w:lvl>
    <w:lvl w:ilvl="5" w:tplc="7CD0D22E" w:tentative="1">
      <w:start w:val="1"/>
      <w:numFmt w:val="bullet"/>
      <w:lvlText w:val="•"/>
      <w:lvlJc w:val="left"/>
      <w:pPr>
        <w:tabs>
          <w:tab w:val="num" w:pos="4320"/>
        </w:tabs>
        <w:ind w:left="4320" w:hanging="360"/>
      </w:pPr>
      <w:rPr>
        <w:rFonts w:ascii="Times New Roman" w:hAnsi="Times New Roman" w:hint="default"/>
      </w:rPr>
    </w:lvl>
    <w:lvl w:ilvl="6" w:tplc="AD4E385E" w:tentative="1">
      <w:start w:val="1"/>
      <w:numFmt w:val="bullet"/>
      <w:lvlText w:val="•"/>
      <w:lvlJc w:val="left"/>
      <w:pPr>
        <w:tabs>
          <w:tab w:val="num" w:pos="5040"/>
        </w:tabs>
        <w:ind w:left="5040" w:hanging="360"/>
      </w:pPr>
      <w:rPr>
        <w:rFonts w:ascii="Times New Roman" w:hAnsi="Times New Roman" w:hint="default"/>
      </w:rPr>
    </w:lvl>
    <w:lvl w:ilvl="7" w:tplc="B7F4B3E6" w:tentative="1">
      <w:start w:val="1"/>
      <w:numFmt w:val="bullet"/>
      <w:lvlText w:val="•"/>
      <w:lvlJc w:val="left"/>
      <w:pPr>
        <w:tabs>
          <w:tab w:val="num" w:pos="5760"/>
        </w:tabs>
        <w:ind w:left="5760" w:hanging="360"/>
      </w:pPr>
      <w:rPr>
        <w:rFonts w:ascii="Times New Roman" w:hAnsi="Times New Roman" w:hint="default"/>
      </w:rPr>
    </w:lvl>
    <w:lvl w:ilvl="8" w:tplc="EB1672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716574"/>
    <w:multiLevelType w:val="hybridMultilevel"/>
    <w:tmpl w:val="35683390"/>
    <w:lvl w:ilvl="0" w:tplc="75DA8AB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B87FB3"/>
    <w:multiLevelType w:val="multilevel"/>
    <w:tmpl w:val="A21C9FA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4AA72C61"/>
    <w:multiLevelType w:val="multilevel"/>
    <w:tmpl w:val="1122AE3E"/>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9195E84"/>
    <w:multiLevelType w:val="multilevel"/>
    <w:tmpl w:val="985C6F1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A675ACB"/>
    <w:multiLevelType w:val="multilevel"/>
    <w:tmpl w:val="B5F29A3A"/>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792"/>
        </w:tabs>
        <w:ind w:left="792" w:hanging="432"/>
      </w:pPr>
      <w:rPr>
        <w:rFonts w:hint="default"/>
        <w:b/>
      </w:rPr>
    </w:lvl>
    <w:lvl w:ilvl="2">
      <w:start w:val="1"/>
      <w:numFmt w:val="lowerLetter"/>
      <w:lvlText w:val="%3."/>
      <w:lvlJc w:val="left"/>
      <w:pPr>
        <w:tabs>
          <w:tab w:val="num" w:pos="1152"/>
        </w:tabs>
        <w:ind w:left="1152" w:hanging="432"/>
      </w:pPr>
      <w:rPr>
        <w:rFonts w:hint="default"/>
        <w:b/>
      </w:rPr>
    </w:lvl>
    <w:lvl w:ilvl="3">
      <w:start w:val="1"/>
      <w:numFmt w:val="lowerRoman"/>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EF500D"/>
    <w:multiLevelType w:val="hybridMultilevel"/>
    <w:tmpl w:val="0CD25AA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25770F"/>
    <w:multiLevelType w:val="hybridMultilevel"/>
    <w:tmpl w:val="87D6BA1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64C2D63"/>
    <w:multiLevelType w:val="multilevel"/>
    <w:tmpl w:val="6120704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ABD7F8C"/>
    <w:multiLevelType w:val="multilevel"/>
    <w:tmpl w:val="E54881D4"/>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8"/>
  </w:num>
  <w:num w:numId="2">
    <w:abstractNumId w:val="0"/>
  </w:num>
  <w:num w:numId="3">
    <w:abstractNumId w:val="2"/>
  </w:num>
  <w:num w:numId="4">
    <w:abstractNumId w:val="3"/>
  </w:num>
  <w:num w:numId="5">
    <w:abstractNumId w:val="10"/>
  </w:num>
  <w:num w:numId="6">
    <w:abstractNumId w:val="1"/>
  </w:num>
  <w:num w:numId="7">
    <w:abstractNumId w:val="9"/>
  </w:num>
  <w:num w:numId="8">
    <w:abstractNumId w:val="6"/>
  </w:num>
  <w:num w:numId="9">
    <w:abstractNumId w:val="4"/>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14"/>
    <w:rsid w:val="000E7523"/>
    <w:rsid w:val="000F1EFB"/>
    <w:rsid w:val="00111A2C"/>
    <w:rsid w:val="00135F9D"/>
    <w:rsid w:val="001714C9"/>
    <w:rsid w:val="00220379"/>
    <w:rsid w:val="0023680B"/>
    <w:rsid w:val="002738C4"/>
    <w:rsid w:val="00295D8D"/>
    <w:rsid w:val="002A0B10"/>
    <w:rsid w:val="002A3479"/>
    <w:rsid w:val="002A53D9"/>
    <w:rsid w:val="002C47BB"/>
    <w:rsid w:val="00317227"/>
    <w:rsid w:val="00334114"/>
    <w:rsid w:val="00350BC3"/>
    <w:rsid w:val="00351DC2"/>
    <w:rsid w:val="00367C6C"/>
    <w:rsid w:val="003D014E"/>
    <w:rsid w:val="003E5B89"/>
    <w:rsid w:val="003F6081"/>
    <w:rsid w:val="0040491B"/>
    <w:rsid w:val="0044074C"/>
    <w:rsid w:val="00494B1A"/>
    <w:rsid w:val="004A3431"/>
    <w:rsid w:val="004A69EE"/>
    <w:rsid w:val="004D554F"/>
    <w:rsid w:val="004E41D1"/>
    <w:rsid w:val="004E5071"/>
    <w:rsid w:val="0052429A"/>
    <w:rsid w:val="005979BA"/>
    <w:rsid w:val="00613A59"/>
    <w:rsid w:val="00630170"/>
    <w:rsid w:val="0063136F"/>
    <w:rsid w:val="00645E91"/>
    <w:rsid w:val="00655CCA"/>
    <w:rsid w:val="00660DD8"/>
    <w:rsid w:val="00662618"/>
    <w:rsid w:val="006A1F9E"/>
    <w:rsid w:val="006B5A2B"/>
    <w:rsid w:val="006B72DD"/>
    <w:rsid w:val="007021D5"/>
    <w:rsid w:val="00727631"/>
    <w:rsid w:val="00734351"/>
    <w:rsid w:val="00736BEE"/>
    <w:rsid w:val="00772C5C"/>
    <w:rsid w:val="007E6A95"/>
    <w:rsid w:val="0081575B"/>
    <w:rsid w:val="00845D48"/>
    <w:rsid w:val="008539DF"/>
    <w:rsid w:val="008720DE"/>
    <w:rsid w:val="008825DE"/>
    <w:rsid w:val="009142AF"/>
    <w:rsid w:val="0097109C"/>
    <w:rsid w:val="009F2DA7"/>
    <w:rsid w:val="00A23C58"/>
    <w:rsid w:val="00A26B2F"/>
    <w:rsid w:val="00A304B2"/>
    <w:rsid w:val="00A35C78"/>
    <w:rsid w:val="00A400E7"/>
    <w:rsid w:val="00A40923"/>
    <w:rsid w:val="00A8714A"/>
    <w:rsid w:val="00B15DF6"/>
    <w:rsid w:val="00B2217B"/>
    <w:rsid w:val="00B34B4E"/>
    <w:rsid w:val="00B52A24"/>
    <w:rsid w:val="00B54017"/>
    <w:rsid w:val="00B549F9"/>
    <w:rsid w:val="00BA7281"/>
    <w:rsid w:val="00BE01BB"/>
    <w:rsid w:val="00C31442"/>
    <w:rsid w:val="00C364FB"/>
    <w:rsid w:val="00C87E7D"/>
    <w:rsid w:val="00CA0E84"/>
    <w:rsid w:val="00CC1F2C"/>
    <w:rsid w:val="00D46B0D"/>
    <w:rsid w:val="00D5062B"/>
    <w:rsid w:val="00DC26BD"/>
    <w:rsid w:val="00DF1362"/>
    <w:rsid w:val="00DF7CD5"/>
    <w:rsid w:val="00E0140C"/>
    <w:rsid w:val="00E24247"/>
    <w:rsid w:val="00EA2939"/>
    <w:rsid w:val="00ED7BEF"/>
    <w:rsid w:val="00F20AD4"/>
    <w:rsid w:val="00FB2E54"/>
    <w:rsid w:val="00FD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255BE"/>
  <w15:chartTrackingRefBased/>
  <w15:docId w15:val="{B54AF3C0-8771-4214-8A5B-D2890F19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655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2897</TotalTime>
  <Pages>5</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LLRMI</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Ryan</dc:creator>
  <cp:keywords/>
  <cp:lastModifiedBy>Owner</cp:lastModifiedBy>
  <cp:revision>23</cp:revision>
  <cp:lastPrinted>2006-10-19T14:04:00Z</cp:lastPrinted>
  <dcterms:created xsi:type="dcterms:W3CDTF">2016-08-08T14:33:00Z</dcterms:created>
  <dcterms:modified xsi:type="dcterms:W3CDTF">2021-03-17T17:30:00Z</dcterms:modified>
</cp:coreProperties>
</file>