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rPr>
          <w:rFonts w:ascii="Poppins Bold" w:cs="Poppins Bold" w:hAnsi="Poppins Bold" w:eastAsia="Poppins Bold"/>
          <w:b w:val="0"/>
          <w:bCs w:val="0"/>
          <w:sz w:val="37"/>
          <w:szCs w:val="37"/>
          <w:shd w:val="clear" w:color="auto" w:fill="ffffff"/>
        </w:rPr>
      </w:pPr>
      <w:r>
        <w:rPr>
          <w:rFonts w:ascii="Poppins Bold" w:hAnsi="Poppins Bold"/>
          <w:b w:val="0"/>
          <w:bCs w:val="0"/>
          <w:sz w:val="48"/>
          <w:szCs w:val="48"/>
          <w:shd w:val="clear" w:color="auto" w:fill="ffffff"/>
          <w:rtl w:val="0"/>
          <w:lang w:val="da-DK"/>
        </w:rPr>
        <w:t xml:space="preserve">Reminder 1 </w:t>
      </w:r>
      <w:r>
        <w:rPr>
          <w:rFonts w:ascii="Arial Unicode MS" w:cs="Arial Unicode MS" w:hAnsi="Arial Unicode MS" w:eastAsia="Arial Unicode MS"/>
          <w:b w:val="0"/>
          <w:bCs w:val="0"/>
          <w:i w:val="0"/>
          <w:iCs w:val="0"/>
          <w:sz w:val="37"/>
          <w:szCs w:val="37"/>
          <w:shd w:val="clear" w:color="auto" w:fill="ffffff"/>
        </w:rPr>
        <w:br w:type="textWrapping"/>
      </w:r>
    </w:p>
    <w:p>
      <w:pPr>
        <w:pStyle w:val="Heading 2"/>
        <w:rPr>
          <w:rFonts w:ascii="Poppins Bold" w:cs="Poppins Bold" w:hAnsi="Poppins Bold" w:eastAsia="Poppins Bold"/>
          <w:b w:val="0"/>
          <w:bCs w:val="0"/>
          <w:sz w:val="48"/>
          <w:szCs w:val="48"/>
          <w:shd w:val="clear" w:color="auto" w:fill="ffffff"/>
        </w:rPr>
      </w:pPr>
      <w:r>
        <w:rPr>
          <w:rFonts w:ascii="Poppins Bold" w:hAnsi="Poppins Bold"/>
          <w:b w:val="0"/>
          <w:bCs w:val="0"/>
          <w:shd w:val="clear" w:color="auto" w:fill="ffffff"/>
          <w:rtl w:val="0"/>
          <w:lang w:val="en-US"/>
        </w:rPr>
        <w:t>Header: Join Brella to connect with other attendees at EVENT NAME!</w:t>
      </w:r>
    </w:p>
    <w:p>
      <w:pPr>
        <w:pStyle w:val="Default"/>
        <w:bidi w:val="0"/>
        <w:spacing w:line="280" w:lineRule="atLeast"/>
        <w:ind w:left="0" w:right="0" w:firstLine="0"/>
        <w:jc w:val="left"/>
        <w:rPr>
          <w:rFonts w:ascii="IBM Plex Sans" w:cs="IBM Plex Sans" w:hAnsi="IBM Plex Sans" w:eastAsia="IBM Plex Sans"/>
          <w:sz w:val="24"/>
          <w:szCs w:val="24"/>
          <w:shd w:val="clear" w:color="auto" w:fill="ffffff"/>
          <w:rtl w:val="0"/>
        </w:rPr>
      </w:pPr>
    </w:p>
    <w:p>
      <w:pPr>
        <w:pStyle w:val="Default"/>
        <w:bidi w:val="0"/>
        <w:spacing w:line="520" w:lineRule="atLeast"/>
        <w:ind w:left="0" w:right="0" w:firstLine="0"/>
        <w:jc w:val="left"/>
        <w:rPr>
          <w:rFonts w:ascii="IBM Plex Sans" w:cs="IBM Plex Sans" w:hAnsi="IBM Plex Sans" w:eastAsia="IBM Plex Sans"/>
          <w:b w:val="0"/>
          <w:bCs w:val="0"/>
          <w:sz w:val="24"/>
          <w:szCs w:val="24"/>
          <w:shd w:val="clear" w:color="auto" w:fill="ffffff"/>
          <w:rtl w:val="0"/>
        </w:rPr>
      </w:pPr>
      <w:r>
        <w:rPr>
          <w:rFonts w:ascii="IBM Plex Sans" w:hAnsi="IBM Plex Sans"/>
          <w:b w:val="0"/>
          <w:bCs w:val="0"/>
          <w:sz w:val="29"/>
          <w:szCs w:val="29"/>
          <w:shd w:val="clear" w:color="auto" w:fill="ffffff"/>
          <w:rtl w:val="0"/>
        </w:rPr>
        <w:t xml:space="preserve">Hi </w:t>
      </w:r>
      <w:r>
        <w:rPr>
          <w:rFonts w:ascii="IBM Plex Sans" w:hAnsi="IBM Plex Sans"/>
          <w:b w:val="1"/>
          <w:bCs w:val="1"/>
          <w:sz w:val="29"/>
          <w:szCs w:val="29"/>
          <w:shd w:val="clear" w:color="auto" w:fill="ffffff"/>
          <w:rtl w:val="0"/>
          <w:lang w:val="en-US"/>
        </w:rPr>
        <w:t>&lt;recipient name&gt;</w:t>
      </w:r>
      <w:r>
        <w:rPr>
          <w:rFonts w:ascii="IBM Plex Sans" w:hAnsi="IBM Plex Sans"/>
          <w:b w:val="0"/>
          <w:bCs w:val="0"/>
          <w:sz w:val="29"/>
          <w:szCs w:val="29"/>
          <w:shd w:val="clear" w:color="auto" w:fill="ffffff"/>
          <w:rtl w:val="0"/>
        </w:rPr>
        <w:t>,</w:t>
      </w:r>
    </w:p>
    <w:p>
      <w:pPr>
        <w:pStyle w:val="Default"/>
        <w:bidi w:val="0"/>
        <w:spacing w:line="280" w:lineRule="atLeast"/>
        <w:ind w:left="0" w:right="0" w:firstLine="0"/>
        <w:jc w:val="left"/>
        <w:rPr>
          <w:rFonts w:ascii="IBM Plex Sans" w:cs="IBM Plex Sans" w:hAnsi="IBM Plex Sans" w:eastAsia="IBM Plex Sans"/>
          <w:sz w:val="24"/>
          <w:szCs w:val="24"/>
          <w:shd w:val="clear" w:color="auto" w:fill="ffffff"/>
          <w:rtl w:val="0"/>
        </w:rPr>
      </w:pPr>
    </w:p>
    <w:p>
      <w:pPr>
        <w:pStyle w:val="Default"/>
        <w:bidi w:val="0"/>
        <w:spacing w:line="520" w:lineRule="atLeast"/>
        <w:ind w:left="0" w:right="0" w:firstLine="0"/>
        <w:jc w:val="left"/>
        <w:rPr>
          <w:rFonts w:ascii="IBM Plex Sans" w:cs="IBM Plex Sans" w:hAnsi="IBM Plex Sans" w:eastAsia="IBM Plex Sans"/>
          <w:sz w:val="24"/>
          <w:szCs w:val="24"/>
          <w:shd w:val="clear" w:color="auto" w:fill="ffffff"/>
          <w:rtl w:val="0"/>
        </w:rPr>
      </w:pPr>
      <w:r>
        <w:rPr>
          <w:rFonts w:ascii="IBM Plex Sans" w:hAnsi="IBM Plex Sans"/>
          <w:sz w:val="29"/>
          <w:szCs w:val="29"/>
          <w:shd w:val="clear" w:color="auto" w:fill="ffffff"/>
          <w:rtl w:val="0"/>
          <w:lang w:val="en-US"/>
        </w:rPr>
        <w:t>Have you checked your Brella today? Sign in now and remember to respond to any meeting requests you may have! You can also set your own availability for meetings through the Brella schedule, so you will only receive meeting requests for the times that work for you.</w:t>
      </w:r>
    </w:p>
    <w:p>
      <w:pPr>
        <w:pStyle w:val="Default"/>
        <w:bidi w:val="0"/>
        <w:spacing w:line="280" w:lineRule="atLeast"/>
        <w:ind w:left="0" w:right="0" w:firstLine="0"/>
        <w:jc w:val="left"/>
        <w:rPr>
          <w:rFonts w:ascii="IBM Plex Sans" w:cs="IBM Plex Sans" w:hAnsi="IBM Plex Sans" w:eastAsia="IBM Plex Sans"/>
          <w:sz w:val="24"/>
          <w:szCs w:val="24"/>
          <w:shd w:val="clear" w:color="auto" w:fill="ffffff"/>
          <w:rtl w:val="0"/>
        </w:rPr>
      </w:pPr>
    </w:p>
    <w:p>
      <w:pPr>
        <w:pStyle w:val="Default"/>
        <w:bidi w:val="0"/>
        <w:spacing w:line="520" w:lineRule="atLeast"/>
        <w:ind w:left="0" w:right="0" w:firstLine="0"/>
        <w:jc w:val="left"/>
        <w:rPr>
          <w:rFonts w:ascii="IBM Plex Sans" w:cs="IBM Plex Sans" w:hAnsi="IBM Plex Sans" w:eastAsia="IBM Plex Sans"/>
          <w:sz w:val="24"/>
          <w:szCs w:val="24"/>
          <w:shd w:val="clear" w:color="auto" w:fill="ffffff"/>
          <w:rtl w:val="0"/>
        </w:rPr>
      </w:pPr>
      <w:r>
        <w:rPr>
          <w:rFonts w:ascii="IBM Plex Sans" w:hAnsi="IBM Plex Sans"/>
          <w:sz w:val="29"/>
          <w:szCs w:val="29"/>
          <w:shd w:val="clear" w:color="auto" w:fill="ffffff"/>
          <w:rtl w:val="0"/>
          <w:lang w:val="en-US"/>
        </w:rPr>
        <w:t>We recommend that you spend five minutes with Brella today, fine-tune your profile, start networking and familiarize yourself with the event app. Don</w:t>
      </w:r>
      <w:r>
        <w:rPr>
          <w:rFonts w:ascii="IBM Plex Sans" w:hAnsi="IBM Plex Sans" w:hint="default"/>
          <w:sz w:val="29"/>
          <w:szCs w:val="29"/>
          <w:shd w:val="clear" w:color="auto" w:fill="ffffff"/>
          <w:rtl w:val="0"/>
        </w:rPr>
        <w:t>’</w:t>
      </w:r>
      <w:r>
        <w:rPr>
          <w:rFonts w:ascii="IBM Plex Sans" w:hAnsi="IBM Plex Sans"/>
          <w:sz w:val="29"/>
          <w:szCs w:val="29"/>
          <w:shd w:val="clear" w:color="auto" w:fill="ffffff"/>
          <w:rtl w:val="0"/>
          <w:lang w:val="en-US"/>
        </w:rPr>
        <w:t>t miss out and join the other networkers today!</w:t>
      </w:r>
    </w:p>
    <w:p>
      <w:pPr>
        <w:pStyle w:val="Default"/>
        <w:bidi w:val="0"/>
        <w:spacing w:line="280" w:lineRule="atLeast"/>
        <w:ind w:left="0" w:right="0" w:firstLine="0"/>
        <w:jc w:val="left"/>
        <w:rPr>
          <w:rFonts w:ascii="IBM Plex Sans" w:cs="IBM Plex Sans" w:hAnsi="IBM Plex Sans" w:eastAsia="IBM Plex Sans"/>
          <w:sz w:val="24"/>
          <w:szCs w:val="24"/>
          <w:shd w:val="clear" w:color="auto" w:fill="ffffff"/>
          <w:rtl w:val="0"/>
        </w:rPr>
      </w:pPr>
    </w:p>
    <w:p>
      <w:pPr>
        <w:pStyle w:val="Default"/>
        <w:bidi w:val="0"/>
        <w:spacing w:line="520" w:lineRule="atLeast"/>
        <w:ind w:left="0" w:right="0" w:firstLine="0"/>
        <w:jc w:val="center"/>
        <w:rPr>
          <w:rStyle w:val="None"/>
          <w:rFonts w:ascii="IBM Plex Sans" w:cs="IBM Plex Sans" w:hAnsi="IBM Plex Sans" w:eastAsia="IBM Plex Sans"/>
          <w:b w:val="0"/>
          <w:bCs w:val="0"/>
          <w:outline w:val="0"/>
          <w:color w:val="000000"/>
          <w:sz w:val="24"/>
          <w:szCs w:val="24"/>
          <w:u w:val="none"/>
          <w:shd w:val="clear" w:color="auto" w:fill="ffffff"/>
          <w:rtl w:val="0"/>
          <w14:textFill>
            <w14:solidFill>
              <w14:srgbClr w14:val="000000"/>
            </w14:solidFill>
          </w14:textFill>
        </w:rPr>
      </w:pPr>
      <w:r>
        <w:rPr>
          <w:rStyle w:val="Hyperlink.0"/>
          <w:rFonts w:ascii="IBM Plex Sans" w:cs="IBM Plex Sans" w:hAnsi="IBM Plex Sans" w:eastAsia="IBM Plex Sans"/>
          <w:b w:val="1"/>
          <w:bCs w:val="1"/>
          <w:outline w:val="0"/>
          <w:color w:val="ff0000"/>
          <w:sz w:val="29"/>
          <w:szCs w:val="29"/>
          <w:u w:val="single"/>
          <w:rtl w:val="0"/>
          <w14:textFill>
            <w14:solidFill>
              <w14:srgbClr w14:val="FF0000"/>
            </w14:solidFill>
          </w14:textFill>
        </w:rPr>
        <w:fldChar w:fldCharType="begin" w:fldLock="0"/>
      </w:r>
      <w:r>
        <w:rPr>
          <w:rStyle w:val="Hyperlink.0"/>
          <w:rFonts w:ascii="IBM Plex Sans" w:cs="IBM Plex Sans" w:hAnsi="IBM Plex Sans" w:eastAsia="IBM Plex Sans"/>
          <w:b w:val="1"/>
          <w:bCs w:val="1"/>
          <w:outline w:val="0"/>
          <w:color w:val="ff0000"/>
          <w:sz w:val="29"/>
          <w:szCs w:val="29"/>
          <w:u w:val="single"/>
          <w:rtl w:val="0"/>
          <w14:textFill>
            <w14:solidFill>
              <w14:srgbClr w14:val="FF0000"/>
            </w14:solidFill>
          </w14:textFill>
        </w:rPr>
        <w:instrText xml:space="preserve"> HYPERLINK "https://next.brella.io/"</w:instrText>
      </w:r>
      <w:r>
        <w:rPr>
          <w:rStyle w:val="Hyperlink.0"/>
          <w:rFonts w:ascii="IBM Plex Sans" w:cs="IBM Plex Sans" w:hAnsi="IBM Plex Sans" w:eastAsia="IBM Plex Sans"/>
          <w:b w:val="1"/>
          <w:bCs w:val="1"/>
          <w:outline w:val="0"/>
          <w:color w:val="ff0000"/>
          <w:sz w:val="29"/>
          <w:szCs w:val="29"/>
          <w:u w:val="single"/>
          <w:rtl w:val="0"/>
          <w14:textFill>
            <w14:solidFill>
              <w14:srgbClr w14:val="FF0000"/>
            </w14:solidFill>
          </w14:textFill>
        </w:rPr>
        <w:fldChar w:fldCharType="separate" w:fldLock="0"/>
      </w:r>
      <w:r>
        <w:rPr>
          <w:rStyle w:val="Hyperlink.0"/>
          <w:rFonts w:ascii="IBM Plex Sans" w:hAnsi="IBM Plex Sans"/>
          <w:b w:val="1"/>
          <w:bCs w:val="1"/>
          <w:outline w:val="0"/>
          <w:color w:val="ff0000"/>
          <w:sz w:val="29"/>
          <w:szCs w:val="29"/>
          <w:u w:val="single"/>
          <w:rtl w:val="0"/>
          <w:lang w:val="en-US"/>
          <w14:textFill>
            <w14:solidFill>
              <w14:srgbClr w14:val="FF0000"/>
            </w14:solidFill>
          </w14:textFill>
        </w:rPr>
        <w:t>Click here to join</w:t>
      </w:r>
      <w:r>
        <w:rPr>
          <w:rFonts w:ascii="IBM Plex Sans" w:cs="IBM Plex Sans" w:hAnsi="IBM Plex Sans" w:eastAsia="IBM Plex Sans"/>
          <w:b w:val="1"/>
          <w:bCs w:val="1"/>
          <w:outline w:val="0"/>
          <w:color w:val="ff0000"/>
          <w:sz w:val="29"/>
          <w:szCs w:val="29"/>
          <w:u w:val="single"/>
          <w:rtl w:val="0"/>
          <w14:textFill>
            <w14:solidFill>
              <w14:srgbClr w14:val="FF0000"/>
            </w14:solidFill>
          </w14:textFill>
        </w:rPr>
        <w:fldChar w:fldCharType="end" w:fldLock="0"/>
      </w:r>
    </w:p>
    <w:p>
      <w:pPr>
        <w:pStyle w:val="Default"/>
        <w:bidi w:val="0"/>
        <w:spacing w:line="280" w:lineRule="atLeast"/>
        <w:ind w:left="0" w:right="0" w:firstLine="0"/>
        <w:jc w:val="left"/>
        <w:rPr>
          <w:rStyle w:val="Hyperlink.0"/>
          <w:rFonts w:ascii="IBM Plex Sans" w:cs="IBM Plex Sans" w:hAnsi="IBM Plex Sans" w:eastAsia="IBM Plex Sans"/>
          <w:sz w:val="24"/>
          <w:szCs w:val="24"/>
          <w:rtl w:val="0"/>
        </w:rPr>
      </w:pPr>
    </w:p>
    <w:p>
      <w:pPr>
        <w:pStyle w:val="Default"/>
        <w:bidi w:val="0"/>
        <w:spacing w:line="520" w:lineRule="atLeast"/>
        <w:ind w:left="0" w:right="0" w:firstLine="0"/>
        <w:jc w:val="left"/>
        <w:rPr>
          <w:rStyle w:val="None"/>
          <w:rFonts w:ascii="IBM Plex Sans" w:cs="IBM Plex Sans" w:hAnsi="IBM Plex Sans" w:eastAsia="IBM Plex Sans"/>
          <w:sz w:val="24"/>
          <w:szCs w:val="24"/>
          <w:shd w:val="clear" w:color="auto" w:fill="ffffff"/>
          <w:rtl w:val="0"/>
        </w:rPr>
      </w:pPr>
      <w:r>
        <w:rPr>
          <w:rStyle w:val="Hyperlink.0"/>
          <w:rFonts w:ascii="IBM Plex Sans" w:hAnsi="IBM Plex Sans"/>
          <w:sz w:val="29"/>
          <w:szCs w:val="29"/>
          <w:rtl w:val="0"/>
          <w:lang w:val="en-US"/>
        </w:rPr>
        <w:t>Happy networking!</w:t>
      </w:r>
    </w:p>
    <w:p>
      <w:pPr>
        <w:pStyle w:val="Default"/>
        <w:bidi w:val="0"/>
        <w:spacing w:line="280" w:lineRule="atLeast"/>
        <w:ind w:left="0" w:right="0" w:firstLine="0"/>
        <w:jc w:val="left"/>
        <w:rPr>
          <w:rtl w:val="0"/>
        </w:rPr>
      </w:pPr>
      <w:r>
        <w:rPr>
          <w:rStyle w:val="Hyperlink.0"/>
          <w:rFonts w:ascii="IBM Plex Sans" w:cs="IBM Plex Sans" w:hAnsi="IBM Plex Sans" w:eastAsia="IBM Plex Sans"/>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Poppins Bold">
    <w:charset w:val="00"/>
    <w:family w:val="roman"/>
    <w:pitch w:val="default"/>
  </w:font>
  <w:font w:name="IBM Plex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vertAlign w:val="baseline"/>
      <w:lang w:val="da-DK"/>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a-DK"/>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