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54BFA" w14:textId="77777777" w:rsidR="00C415AF" w:rsidRDefault="009A6F17" w:rsidP="0019253A">
      <w:pPr>
        <w:jc w:val="center"/>
        <w:rPr>
          <w:b/>
          <w:color w:val="FF0000"/>
          <w:sz w:val="56"/>
          <w:szCs w:val="56"/>
        </w:rPr>
      </w:pPr>
      <w:bookmarkStart w:id="0" w:name="_GoBack"/>
      <w:bookmarkEnd w:id="0"/>
      <w:r w:rsidRPr="009A6F17">
        <w:rPr>
          <w:b/>
          <w:color w:val="FF0000"/>
          <w:sz w:val="56"/>
          <w:szCs w:val="56"/>
        </w:rPr>
        <w:t>WELCOME TO MC</w:t>
      </w:r>
      <w:r w:rsidR="00681386">
        <w:rPr>
          <w:b/>
          <w:color w:val="FF0000"/>
          <w:sz w:val="56"/>
          <w:szCs w:val="56"/>
        </w:rPr>
        <w:t>P</w:t>
      </w:r>
      <w:r w:rsidR="0019253A">
        <w:rPr>
          <w:b/>
          <w:color w:val="FF0000"/>
          <w:sz w:val="56"/>
          <w:szCs w:val="56"/>
        </w:rPr>
        <w:t>L</w:t>
      </w:r>
    </w:p>
    <w:p w14:paraId="6A5089BD" w14:textId="77777777" w:rsidR="009A6F17" w:rsidRDefault="009A6F17" w:rsidP="0019253A">
      <w:pPr>
        <w:jc w:val="center"/>
        <w:rPr>
          <w:sz w:val="40"/>
          <w:szCs w:val="40"/>
        </w:rPr>
      </w:pPr>
      <w:r>
        <w:rPr>
          <w:sz w:val="40"/>
          <w:szCs w:val="40"/>
        </w:rPr>
        <w:t>We are so happy that you are here to help us in our time of need and we want you to be successful.</w:t>
      </w:r>
    </w:p>
    <w:p w14:paraId="2EC10249" w14:textId="77777777" w:rsidR="009A6F17" w:rsidRDefault="009A6F17" w:rsidP="009A6F17">
      <w:pPr>
        <w:rPr>
          <w:sz w:val="40"/>
          <w:szCs w:val="40"/>
        </w:rPr>
      </w:pPr>
      <w:r>
        <w:rPr>
          <w:sz w:val="40"/>
          <w:szCs w:val="40"/>
        </w:rPr>
        <w:t xml:space="preserve">Here are a few tips </w:t>
      </w:r>
      <w:r w:rsidR="0019253A">
        <w:rPr>
          <w:sz w:val="40"/>
          <w:szCs w:val="40"/>
        </w:rPr>
        <w:t>about SEPSIS here at MCPL</w:t>
      </w:r>
      <w:r>
        <w:rPr>
          <w:sz w:val="40"/>
          <w:szCs w:val="40"/>
        </w:rPr>
        <w:t>:</w:t>
      </w:r>
    </w:p>
    <w:p w14:paraId="3D817034" w14:textId="77777777" w:rsidR="009A6F17" w:rsidRPr="00BE0D52" w:rsidRDefault="009A6F17" w:rsidP="009A6F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E0D52">
        <w:rPr>
          <w:sz w:val="32"/>
          <w:szCs w:val="32"/>
        </w:rPr>
        <w:t xml:space="preserve">If the patient screens positive for sepsis, </w:t>
      </w:r>
      <w:r w:rsidR="0019253A">
        <w:rPr>
          <w:sz w:val="32"/>
          <w:szCs w:val="32"/>
        </w:rPr>
        <w:t>notify the unit secretary and the provider</w:t>
      </w:r>
    </w:p>
    <w:p w14:paraId="29BA51E2" w14:textId="77777777" w:rsidR="009A6F17" w:rsidRPr="00BE0D52" w:rsidRDefault="009A6F17" w:rsidP="009A6F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E0D52">
        <w:rPr>
          <w:sz w:val="32"/>
          <w:szCs w:val="32"/>
        </w:rPr>
        <w:t>Immediately collect blood cultures and lactic acid and document that they were collected. If unsuccessful, document each and every attempt</w:t>
      </w:r>
    </w:p>
    <w:p w14:paraId="6BE42084" w14:textId="77777777" w:rsidR="009A6F17" w:rsidRPr="00BE0D52" w:rsidRDefault="009A6F17" w:rsidP="009A6F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E0D52">
        <w:rPr>
          <w:sz w:val="32"/>
          <w:szCs w:val="32"/>
        </w:rPr>
        <w:t xml:space="preserve">Administer antibiotics as soon as blood cultures are collected. If unsuccessful at obtaining </w:t>
      </w:r>
      <w:r w:rsidR="00BE0D52">
        <w:rPr>
          <w:sz w:val="32"/>
          <w:szCs w:val="32"/>
        </w:rPr>
        <w:t>IV access</w:t>
      </w:r>
      <w:r w:rsidRPr="00BE0D52">
        <w:rPr>
          <w:sz w:val="32"/>
          <w:szCs w:val="32"/>
        </w:rPr>
        <w:t>, obtain order for IM antibiotics and give them within the first hour after arrival. Make sure all attempts at blood collection are documented.</w:t>
      </w:r>
    </w:p>
    <w:p w14:paraId="29C06ADB" w14:textId="77777777" w:rsidR="009A6F17" w:rsidRPr="00BE0D52" w:rsidRDefault="009A6F17" w:rsidP="009A6F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E0D52">
        <w:rPr>
          <w:sz w:val="32"/>
          <w:szCs w:val="32"/>
        </w:rPr>
        <w:t>Give fluids. If the physician specifically has not ordered fluids, please scan the flush that you used when inserting the patient’s</w:t>
      </w:r>
      <w:r w:rsidR="0019253A">
        <w:rPr>
          <w:sz w:val="32"/>
          <w:szCs w:val="32"/>
        </w:rPr>
        <w:t xml:space="preserve"> </w:t>
      </w:r>
      <w:r w:rsidRPr="00BE0D52">
        <w:rPr>
          <w:sz w:val="32"/>
          <w:szCs w:val="32"/>
        </w:rPr>
        <w:t>IV.</w:t>
      </w:r>
    </w:p>
    <w:p w14:paraId="55D0139F" w14:textId="77777777" w:rsidR="009A6F17" w:rsidRPr="00BE0D52" w:rsidRDefault="009A6F17" w:rsidP="009A6F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E0D52">
        <w:rPr>
          <w:sz w:val="32"/>
          <w:szCs w:val="32"/>
        </w:rPr>
        <w:t>Assume every patient who is being treated for infection is a potential sepsis patient and follow the above rules</w:t>
      </w:r>
    </w:p>
    <w:p w14:paraId="2A8DA037" w14:textId="77777777" w:rsidR="00BE0D52" w:rsidRPr="00BE0D52" w:rsidRDefault="00BE0D52" w:rsidP="009A6F1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E0D52">
        <w:rPr>
          <w:sz w:val="32"/>
          <w:szCs w:val="32"/>
        </w:rPr>
        <w:t>If any of the above are not ordered for a sepsis patient, please ask the physician if they want that missing piece ordered</w:t>
      </w:r>
    </w:p>
    <w:p w14:paraId="16483593" w14:textId="77777777" w:rsidR="00BE0D52" w:rsidRDefault="00BE0D52" w:rsidP="00BE0D52">
      <w:pPr>
        <w:rPr>
          <w:sz w:val="40"/>
          <w:szCs w:val="40"/>
        </w:rPr>
      </w:pPr>
    </w:p>
    <w:p w14:paraId="6B3C08D7" w14:textId="77777777" w:rsidR="00BE0D52" w:rsidRDefault="00BE0D52" w:rsidP="0019253A">
      <w:pPr>
        <w:jc w:val="center"/>
        <w:rPr>
          <w:sz w:val="48"/>
          <w:szCs w:val="48"/>
        </w:rPr>
      </w:pPr>
      <w:r>
        <w:rPr>
          <w:sz w:val="48"/>
          <w:szCs w:val="48"/>
        </w:rPr>
        <w:t>Thank you for helping keep our sepsis patients safe, and remember, with sepsis</w:t>
      </w:r>
    </w:p>
    <w:p w14:paraId="792C0209" w14:textId="77777777" w:rsidR="00BE0D52" w:rsidRPr="00BE0D52" w:rsidRDefault="00BE0D52" w:rsidP="00BE0D52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TIME IS TISSUE!</w:t>
      </w:r>
    </w:p>
    <w:sectPr w:rsidR="00BE0D52" w:rsidRPr="00BE0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DBC"/>
    <w:multiLevelType w:val="hybridMultilevel"/>
    <w:tmpl w:val="1BD4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17"/>
    <w:rsid w:val="0019253A"/>
    <w:rsid w:val="0037108A"/>
    <w:rsid w:val="00681386"/>
    <w:rsid w:val="009A6F17"/>
    <w:rsid w:val="009F4FF1"/>
    <w:rsid w:val="00A15CF5"/>
    <w:rsid w:val="00BE0D52"/>
    <w:rsid w:val="00C4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4CFD"/>
  <w15:chartTrackingRefBased/>
  <w15:docId w15:val="{92C7C1AA-ED20-4093-9D26-D9DB52D2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315E3-54B0-47E7-A6BA-9C7B11A60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A76F8-0AA0-4702-AB6C-C98EB3274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D10C8-090D-4EEE-8F65-8E1053C0704A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3b098e3-28aa-4995-99e1-8e73efd60e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 Michelle</dc:creator>
  <cp:keywords/>
  <dc:description/>
  <cp:lastModifiedBy>Anderson Jamie - Sunrise</cp:lastModifiedBy>
  <cp:revision>2</cp:revision>
  <cp:lastPrinted>2021-08-23T19:20:00Z</cp:lastPrinted>
  <dcterms:created xsi:type="dcterms:W3CDTF">2021-09-20T20:16:00Z</dcterms:created>
  <dcterms:modified xsi:type="dcterms:W3CDTF">2021-09-20T20:16:00Z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