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6847" w14:textId="77777777" w:rsidR="00896619" w:rsidRPr="00A307D8" w:rsidRDefault="00BD7152" w:rsidP="00A307D8">
      <w:pPr>
        <w:pStyle w:val="ListParagraph"/>
        <w:numPr>
          <w:ilvl w:val="0"/>
          <w:numId w:val="1"/>
        </w:numPr>
        <w:ind w:left="360"/>
        <w:rPr>
          <w:u w:val="single"/>
        </w:rPr>
      </w:pPr>
      <w:bookmarkStart w:id="0" w:name="_GoBack"/>
      <w:bookmarkEnd w:id="0"/>
      <w:r w:rsidRPr="00BD7152">
        <w:rPr>
          <w:b/>
        </w:rPr>
        <w:t xml:space="preserve">SPOT </w:t>
      </w:r>
      <w:r>
        <w:t>– a computer program looking at VS, Labs, Meds</w:t>
      </w:r>
      <w:r w:rsidR="00C2148F">
        <w:t xml:space="preserve"> on all in-patients</w:t>
      </w:r>
      <w:r>
        <w:t xml:space="preserve">. </w:t>
      </w:r>
      <w:r w:rsidR="00C2148F">
        <w:t>The computer alerts the</w:t>
      </w:r>
      <w:r>
        <w:t xml:space="preserve"> Monitor Tech of </w:t>
      </w:r>
      <w:r w:rsidR="00C2148F">
        <w:t xml:space="preserve">a </w:t>
      </w:r>
      <w:r>
        <w:t>need for sepsis screening. Monitor Tech will notify you by text on iMobile of the need for a sepsis screening. To chart</w:t>
      </w:r>
      <w:r w:rsidR="002F3C22">
        <w:t xml:space="preserve"> -</w:t>
      </w:r>
      <w:r>
        <w:t xml:space="preserve"> go to Safety/Risk/Regulatory to enter. </w:t>
      </w:r>
      <w:r w:rsidR="00B91206">
        <w:t xml:space="preserve">Do not back time, only recognizes recorded time. </w:t>
      </w:r>
      <w:r w:rsidRPr="00B91206">
        <w:rPr>
          <w:i/>
          <w:u w:val="single"/>
        </w:rPr>
        <w:t>Expectation assessment completed 21 minutes from Monitor Tech notification.</w:t>
      </w:r>
    </w:p>
    <w:p w14:paraId="1FBC5DC3" w14:textId="77777777" w:rsidR="00A307D8" w:rsidRPr="00896619" w:rsidRDefault="00A307D8" w:rsidP="00A307D8">
      <w:pPr>
        <w:pStyle w:val="ListParagraph"/>
        <w:ind w:left="360"/>
        <w:rPr>
          <w:u w:val="single"/>
        </w:rPr>
      </w:pPr>
    </w:p>
    <w:p w14:paraId="1865BFF5" w14:textId="77777777" w:rsidR="00B91206" w:rsidRPr="00A307D8" w:rsidRDefault="004F4597" w:rsidP="00A307D8">
      <w:pPr>
        <w:pStyle w:val="ListParagraph"/>
        <w:numPr>
          <w:ilvl w:val="0"/>
          <w:numId w:val="1"/>
        </w:numPr>
        <w:ind w:left="360"/>
        <w:rPr>
          <w:u w:val="single"/>
        </w:rPr>
      </w:pPr>
      <w:r>
        <w:t xml:space="preserve">Sepsis abx orders are STAT. STAT </w:t>
      </w:r>
      <w:r w:rsidR="002F3C22">
        <w:t xml:space="preserve">by policy is immediately once medication is available. </w:t>
      </w:r>
    </w:p>
    <w:p w14:paraId="1281E3BD" w14:textId="77777777" w:rsidR="00A307D8" w:rsidRPr="00A307D8" w:rsidRDefault="00A307D8" w:rsidP="00A307D8">
      <w:pPr>
        <w:pStyle w:val="ListParagraph"/>
        <w:ind w:left="360"/>
        <w:rPr>
          <w:u w:val="single"/>
        </w:rPr>
      </w:pPr>
    </w:p>
    <w:p w14:paraId="1C0A72F3" w14:textId="77777777" w:rsidR="00A307D8" w:rsidRPr="00B91206" w:rsidRDefault="00A307D8" w:rsidP="00A307D8">
      <w:pPr>
        <w:pStyle w:val="ListParagraph"/>
        <w:ind w:left="360"/>
        <w:rPr>
          <w:u w:val="single"/>
        </w:rPr>
      </w:pPr>
    </w:p>
    <w:p w14:paraId="57E88AF9" w14:textId="77777777" w:rsidR="00A307D8" w:rsidRPr="00A307D8" w:rsidRDefault="00B91206" w:rsidP="00A307D8">
      <w:pPr>
        <w:pStyle w:val="ListParagraph"/>
        <w:numPr>
          <w:ilvl w:val="0"/>
          <w:numId w:val="1"/>
        </w:numPr>
        <w:ind w:left="360"/>
        <w:rPr>
          <w:i/>
          <w:u w:val="single"/>
        </w:rPr>
      </w:pPr>
      <w:r>
        <w:t>Blood cultures must be obtained before abx are administered</w:t>
      </w:r>
      <w:r w:rsidR="000A4EA4">
        <w:t xml:space="preserve">. </w:t>
      </w:r>
      <w:r w:rsidR="000A4EA4" w:rsidRPr="000A4EA4">
        <w:rPr>
          <w:i/>
        </w:rPr>
        <w:t xml:space="preserve">You only need to </w:t>
      </w:r>
      <w:r w:rsidR="000A4EA4" w:rsidRPr="000A4EA4">
        <w:rPr>
          <w:i/>
          <w:u w:val="single"/>
        </w:rPr>
        <w:t>get 1 bottle</w:t>
      </w:r>
      <w:r w:rsidR="000A4EA4" w:rsidRPr="000A4EA4">
        <w:rPr>
          <w:i/>
        </w:rPr>
        <w:t xml:space="preserve"> </w:t>
      </w:r>
      <w:r w:rsidR="000A4EA4" w:rsidRPr="000A4EA4">
        <w:rPr>
          <w:i/>
          <w:u w:val="single"/>
        </w:rPr>
        <w:t>drawn</w:t>
      </w:r>
      <w:r w:rsidR="000A4EA4" w:rsidRPr="000A4EA4">
        <w:rPr>
          <w:i/>
        </w:rPr>
        <w:t xml:space="preserve"> before giving the abx</w:t>
      </w:r>
      <w:r w:rsidR="00D965CE">
        <w:rPr>
          <w:i/>
        </w:rPr>
        <w:t xml:space="preserve"> to prevent a fallout</w:t>
      </w:r>
      <w:r w:rsidR="0012620B">
        <w:rPr>
          <w:i/>
        </w:rPr>
        <w:t xml:space="preserve"> on the</w:t>
      </w:r>
      <w:r w:rsidR="002F3C22">
        <w:rPr>
          <w:i/>
        </w:rPr>
        <w:t xml:space="preserve"> sepsis</w:t>
      </w:r>
      <w:r w:rsidR="0012620B">
        <w:rPr>
          <w:i/>
        </w:rPr>
        <w:t xml:space="preserve"> core measure. </w:t>
      </w:r>
    </w:p>
    <w:p w14:paraId="0F28633A" w14:textId="77777777" w:rsidR="00A307D8" w:rsidRPr="00A307D8" w:rsidRDefault="00A307D8" w:rsidP="00A307D8">
      <w:pPr>
        <w:pStyle w:val="ListParagraph"/>
        <w:ind w:left="360"/>
        <w:rPr>
          <w:i/>
          <w:u w:val="single"/>
        </w:rPr>
      </w:pPr>
    </w:p>
    <w:p w14:paraId="1B7369B6" w14:textId="77777777" w:rsidR="00B91206" w:rsidRPr="00A307D8" w:rsidRDefault="00B91206" w:rsidP="00A307D8">
      <w:pPr>
        <w:pStyle w:val="ListParagraph"/>
        <w:numPr>
          <w:ilvl w:val="0"/>
          <w:numId w:val="1"/>
        </w:numPr>
        <w:ind w:left="360"/>
        <w:rPr>
          <w:u w:val="single"/>
        </w:rPr>
      </w:pPr>
      <w:r>
        <w:t>For sepsis</w:t>
      </w:r>
      <w:r w:rsidR="00D965CE">
        <w:t>;</w:t>
      </w:r>
      <w:r>
        <w:t xml:space="preserve"> abx time is </w:t>
      </w:r>
      <w:r w:rsidR="002F3C22">
        <w:t>timestamped</w:t>
      </w:r>
      <w:r>
        <w:t xml:space="preserve"> when the abx is </w:t>
      </w:r>
      <w:r w:rsidRPr="00B91206">
        <w:rPr>
          <w:i/>
          <w:u w:val="single"/>
        </w:rPr>
        <w:t>scanned</w:t>
      </w:r>
      <w:r>
        <w:t>. Not the time filed.</w:t>
      </w:r>
    </w:p>
    <w:p w14:paraId="35AB2317" w14:textId="77777777" w:rsidR="00A307D8" w:rsidRPr="00B91206" w:rsidRDefault="00A307D8" w:rsidP="00A307D8">
      <w:pPr>
        <w:pStyle w:val="ListParagraph"/>
        <w:ind w:left="360"/>
        <w:rPr>
          <w:u w:val="single"/>
        </w:rPr>
      </w:pPr>
    </w:p>
    <w:p w14:paraId="016DF723" w14:textId="77777777" w:rsidR="00B91206" w:rsidRPr="00A307D8" w:rsidRDefault="00B91206" w:rsidP="00A307D8">
      <w:pPr>
        <w:pStyle w:val="ListParagraph"/>
        <w:numPr>
          <w:ilvl w:val="0"/>
          <w:numId w:val="1"/>
        </w:numPr>
        <w:ind w:left="360"/>
        <w:rPr>
          <w:u w:val="single"/>
        </w:rPr>
      </w:pPr>
      <w:r>
        <w:t>If 1</w:t>
      </w:r>
      <w:r w:rsidRPr="00B91206">
        <w:rPr>
          <w:vertAlign w:val="superscript"/>
        </w:rPr>
        <w:t>st</w:t>
      </w:r>
      <w:r>
        <w:t xml:space="preserve"> Lactic Acid is 2.1 or greater</w:t>
      </w:r>
      <w:r w:rsidR="002F3C22">
        <w:t>;</w:t>
      </w:r>
      <w:r>
        <w:t xml:space="preserve"> </w:t>
      </w:r>
      <w:r w:rsidR="002F3C22">
        <w:t xml:space="preserve">pt </w:t>
      </w:r>
      <w:r>
        <w:t>will need a repeat LA within 3-4 hrs.</w:t>
      </w:r>
      <w:r w:rsidR="00896619">
        <w:t xml:space="preserve"> LA of 2.0 reflex 1 time in </w:t>
      </w:r>
      <w:r w:rsidR="00BB488B">
        <w:t>1.5</w:t>
      </w:r>
      <w:r w:rsidR="00896619">
        <w:t>.</w:t>
      </w:r>
    </w:p>
    <w:p w14:paraId="72AE9BA8" w14:textId="77777777" w:rsidR="00A307D8" w:rsidRPr="00B91206" w:rsidRDefault="00A307D8" w:rsidP="00A307D8">
      <w:pPr>
        <w:pStyle w:val="ListParagraph"/>
        <w:ind w:left="360"/>
        <w:rPr>
          <w:u w:val="single"/>
        </w:rPr>
      </w:pPr>
    </w:p>
    <w:p w14:paraId="2F9660BD" w14:textId="77777777" w:rsidR="00B91206" w:rsidRPr="00A307D8" w:rsidRDefault="00D706EA" w:rsidP="00A307D8">
      <w:pPr>
        <w:pStyle w:val="ListParagraph"/>
        <w:numPr>
          <w:ilvl w:val="0"/>
          <w:numId w:val="1"/>
        </w:numPr>
        <w:ind w:left="360"/>
        <w:rPr>
          <w:i/>
          <w:u w:val="single"/>
        </w:rPr>
      </w:pPr>
      <w:r>
        <w:t xml:space="preserve">If patient becomes hypotensive and receives a fluid bolus or is in Septic Shock and receiving initial fluid bolus. </w:t>
      </w:r>
      <w:r w:rsidRPr="000A4EA4">
        <w:rPr>
          <w:i/>
        </w:rPr>
        <w:t>When bolus has completed will need 2 blood pressures recorded during the 1 hr after bolus is complete.</w:t>
      </w:r>
    </w:p>
    <w:p w14:paraId="3709F679" w14:textId="77777777" w:rsidR="00A307D8" w:rsidRPr="000A4EA4" w:rsidRDefault="00A307D8" w:rsidP="00A307D8">
      <w:pPr>
        <w:pStyle w:val="ListParagraph"/>
        <w:ind w:left="360"/>
        <w:rPr>
          <w:i/>
          <w:u w:val="single"/>
        </w:rPr>
      </w:pPr>
    </w:p>
    <w:p w14:paraId="14414232" w14:textId="77777777" w:rsidR="00D706EA" w:rsidRPr="00A307D8" w:rsidRDefault="00D706EA" w:rsidP="00A307D8">
      <w:pPr>
        <w:pStyle w:val="ListParagraph"/>
        <w:numPr>
          <w:ilvl w:val="0"/>
          <w:numId w:val="1"/>
        </w:numPr>
        <w:ind w:left="360"/>
        <w:rPr>
          <w:u w:val="single"/>
        </w:rPr>
      </w:pPr>
      <w:r>
        <w:t>If patient has 2 blood pressures &lt; SBP of 90 or MAP</w:t>
      </w:r>
      <w:r w:rsidR="00C2148F">
        <w:t xml:space="preserve"> &lt; 65 </w:t>
      </w:r>
      <w:r>
        <w:t xml:space="preserve"> during the 1 hr after bolus has completed; need to consider hanging a vasopressor. Preferably Levophed.</w:t>
      </w:r>
    </w:p>
    <w:p w14:paraId="26954185" w14:textId="77777777" w:rsidR="00A307D8" w:rsidRPr="00D706EA" w:rsidRDefault="00A307D8" w:rsidP="00A307D8">
      <w:pPr>
        <w:pStyle w:val="ListParagraph"/>
        <w:ind w:left="360"/>
        <w:rPr>
          <w:u w:val="single"/>
        </w:rPr>
      </w:pPr>
    </w:p>
    <w:p w14:paraId="46FF5E7D" w14:textId="77777777" w:rsidR="00D706EA" w:rsidRDefault="00D706EA" w:rsidP="00A307D8">
      <w:pPr>
        <w:pStyle w:val="ListParagraph"/>
        <w:numPr>
          <w:ilvl w:val="0"/>
          <w:numId w:val="1"/>
        </w:numPr>
        <w:ind w:left="360"/>
      </w:pPr>
      <w:r w:rsidRPr="00D706EA">
        <w:rPr>
          <w:b/>
        </w:rPr>
        <w:t>Septic Shock</w:t>
      </w:r>
      <w:r w:rsidRPr="00D706EA">
        <w:t xml:space="preserve"> is defined as SBP &lt; 90 or MAP &lt; 65 despite having received a 30 ml/kg bolus</w:t>
      </w:r>
      <w:r>
        <w:t xml:space="preserve">.        </w:t>
      </w:r>
      <w:r w:rsidRPr="00D706EA">
        <w:rPr>
          <w:b/>
        </w:rPr>
        <w:t>Or</w:t>
      </w:r>
      <w:r w:rsidRPr="00D706EA">
        <w:t xml:space="preserve"> has an initial LA </w:t>
      </w:r>
      <w:r w:rsidRPr="00D706EA">
        <w:rPr>
          <w:u w:val="single"/>
        </w:rPr>
        <w:t>&gt;</w:t>
      </w:r>
      <w:r w:rsidRPr="00D706EA">
        <w:t xml:space="preserve"> 4.0 mmol</w:t>
      </w:r>
      <w:r>
        <w:t>. Septic shock does not have to have hypotension.</w:t>
      </w:r>
    </w:p>
    <w:p w14:paraId="4DD8ACB6" w14:textId="77777777" w:rsidR="00A307D8" w:rsidRDefault="00A307D8" w:rsidP="00A307D8">
      <w:pPr>
        <w:pStyle w:val="ListParagraph"/>
        <w:ind w:left="360"/>
      </w:pPr>
    </w:p>
    <w:p w14:paraId="0C66B104" w14:textId="77777777" w:rsidR="000A4EA4" w:rsidRDefault="000A4EA4" w:rsidP="00A307D8">
      <w:pPr>
        <w:pStyle w:val="ListParagraph"/>
        <w:numPr>
          <w:ilvl w:val="0"/>
          <w:numId w:val="1"/>
        </w:numPr>
        <w:ind w:left="360"/>
      </w:pPr>
      <w:r>
        <w:t xml:space="preserve">If you can not obtain a blood culture or labs or give meds due to collapsed veins, combative patient, patient is refusing or for whatever reason. Chart this in you </w:t>
      </w:r>
      <w:r w:rsidR="00896619">
        <w:t xml:space="preserve">nursing </w:t>
      </w:r>
      <w:r>
        <w:t>notes.</w:t>
      </w:r>
      <w:r w:rsidR="002F3C22">
        <w:t xml:space="preserve"> Charting may prevent a fallout.</w:t>
      </w:r>
    </w:p>
    <w:p w14:paraId="5AA19355" w14:textId="77777777" w:rsidR="00A307D8" w:rsidRDefault="00A307D8" w:rsidP="00A307D8">
      <w:pPr>
        <w:pStyle w:val="ListParagraph"/>
        <w:ind w:left="360"/>
      </w:pPr>
    </w:p>
    <w:p w14:paraId="039E1C84" w14:textId="77777777" w:rsidR="000A4EA4" w:rsidRDefault="000A4EA4" w:rsidP="00A307D8">
      <w:pPr>
        <w:pStyle w:val="ListParagraph"/>
        <w:numPr>
          <w:ilvl w:val="0"/>
          <w:numId w:val="1"/>
        </w:numPr>
        <w:ind w:left="360"/>
      </w:pPr>
      <w:r>
        <w:t>If you lose the IV site before abx have been administered. Talk to the MD and get the abx changed to IM</w:t>
      </w:r>
      <w:r w:rsidR="00896619">
        <w:t xml:space="preserve"> route</w:t>
      </w:r>
      <w:r>
        <w:t>.</w:t>
      </w:r>
      <w:r w:rsidR="00D965CE">
        <w:t xml:space="preserve"> Make sure this is charted.</w:t>
      </w:r>
    </w:p>
    <w:p w14:paraId="63B8B85C" w14:textId="77777777" w:rsidR="00A307D8" w:rsidRDefault="00A307D8" w:rsidP="00A307D8">
      <w:pPr>
        <w:pStyle w:val="ListParagraph"/>
        <w:ind w:left="360"/>
      </w:pPr>
    </w:p>
    <w:p w14:paraId="40859B68" w14:textId="77777777" w:rsidR="000A4EA4" w:rsidRDefault="000A4EA4" w:rsidP="00A307D8">
      <w:pPr>
        <w:pStyle w:val="ListParagraph"/>
        <w:numPr>
          <w:ilvl w:val="0"/>
          <w:numId w:val="1"/>
        </w:numPr>
        <w:ind w:left="360"/>
      </w:pPr>
      <w:r>
        <w:t xml:space="preserve">If you call the MD that the sepsis screen was positive and they want to do labs. </w:t>
      </w:r>
      <w:r w:rsidRPr="00BB488B">
        <w:rPr>
          <w:b/>
        </w:rPr>
        <w:t>Suggest they run the sepsis bundle.</w:t>
      </w:r>
      <w:r>
        <w:t xml:space="preserve"> All labs needed for sepsis are included in the bundle. You can call results and get the approval to give </w:t>
      </w:r>
      <w:r w:rsidR="00896619">
        <w:t xml:space="preserve">or not give </w:t>
      </w:r>
      <w:r>
        <w:t xml:space="preserve">the abx </w:t>
      </w:r>
      <w:r w:rsidR="00D965CE">
        <w:t>that are ordered with the bundle</w:t>
      </w:r>
      <w:r>
        <w:t>.</w:t>
      </w:r>
    </w:p>
    <w:p w14:paraId="60A7B387" w14:textId="77777777" w:rsidR="00A307D8" w:rsidRDefault="00A307D8" w:rsidP="00A307D8">
      <w:pPr>
        <w:pStyle w:val="ListParagraph"/>
        <w:ind w:left="360"/>
      </w:pPr>
    </w:p>
    <w:p w14:paraId="1C9F3E94" w14:textId="77777777" w:rsidR="000A4EA4" w:rsidRDefault="000A4EA4" w:rsidP="00A307D8">
      <w:pPr>
        <w:pStyle w:val="ListParagraph"/>
        <w:numPr>
          <w:ilvl w:val="0"/>
          <w:numId w:val="1"/>
        </w:numPr>
        <w:ind w:left="360"/>
      </w:pPr>
      <w:r>
        <w:t xml:space="preserve">In-patient </w:t>
      </w:r>
      <w:r w:rsidR="00896619">
        <w:t xml:space="preserve">areas </w:t>
      </w:r>
      <w:r>
        <w:t>Code Sepsis is thru the RRT. Call an RRT to get the help your patient needs!</w:t>
      </w:r>
    </w:p>
    <w:p w14:paraId="243062E6" w14:textId="77777777" w:rsidR="00A307D8" w:rsidRDefault="00A307D8" w:rsidP="00A307D8">
      <w:pPr>
        <w:pStyle w:val="ListParagraph"/>
        <w:ind w:left="360"/>
      </w:pPr>
    </w:p>
    <w:p w14:paraId="6F4ECEB2" w14:textId="77777777" w:rsidR="00D965CE" w:rsidRDefault="00D965CE" w:rsidP="00A307D8">
      <w:pPr>
        <w:pStyle w:val="ListParagraph"/>
        <w:numPr>
          <w:ilvl w:val="0"/>
          <w:numId w:val="1"/>
        </w:numPr>
        <w:ind w:left="360"/>
      </w:pPr>
      <w:r>
        <w:t>Charting that ‘The MD is aware…” does not stop or prevent a sepsis fallout.</w:t>
      </w:r>
    </w:p>
    <w:p w14:paraId="3D5C64E5" w14:textId="77777777" w:rsidR="00A307D8" w:rsidRDefault="00A307D8" w:rsidP="00A307D8"/>
    <w:p w14:paraId="1C978421" w14:textId="77777777" w:rsidR="00BD7152" w:rsidRPr="00D706EA" w:rsidRDefault="00D965CE" w:rsidP="00A307D8">
      <w:pPr>
        <w:pStyle w:val="ListParagraph"/>
        <w:numPr>
          <w:ilvl w:val="0"/>
          <w:numId w:val="1"/>
        </w:numPr>
        <w:ind w:left="360"/>
      </w:pPr>
      <w:r>
        <w:t xml:space="preserve">A shift change does not cause the Sepsis Core Measure or the HCA time clocks to pause. </w:t>
      </w:r>
    </w:p>
    <w:sectPr w:rsidR="00BD7152" w:rsidRPr="00D70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4ABC" w14:textId="77777777" w:rsidR="006A69D8" w:rsidRDefault="006A69D8" w:rsidP="00BD7152">
      <w:pPr>
        <w:spacing w:after="0" w:line="240" w:lineRule="auto"/>
      </w:pPr>
      <w:r>
        <w:separator/>
      </w:r>
    </w:p>
  </w:endnote>
  <w:endnote w:type="continuationSeparator" w:id="0">
    <w:p w14:paraId="1F5BB59E" w14:textId="77777777" w:rsidR="006A69D8" w:rsidRDefault="006A69D8" w:rsidP="00BD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5CA8" w14:textId="77777777" w:rsidR="0037292A" w:rsidRDefault="00372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6AA0" w14:textId="77777777" w:rsidR="0037292A" w:rsidRDefault="00372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D819" w14:textId="77777777" w:rsidR="0037292A" w:rsidRDefault="00372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52B8" w14:textId="77777777" w:rsidR="006A69D8" w:rsidRDefault="006A69D8" w:rsidP="00BD7152">
      <w:pPr>
        <w:spacing w:after="0" w:line="240" w:lineRule="auto"/>
      </w:pPr>
      <w:r>
        <w:separator/>
      </w:r>
    </w:p>
  </w:footnote>
  <w:footnote w:type="continuationSeparator" w:id="0">
    <w:p w14:paraId="53DB5131" w14:textId="77777777" w:rsidR="006A69D8" w:rsidRDefault="006A69D8" w:rsidP="00BD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4E75" w14:textId="77777777" w:rsidR="0037292A" w:rsidRDefault="00372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808E" w14:textId="77777777" w:rsidR="00BD7152" w:rsidRPr="00BB488B" w:rsidRDefault="00BD7152" w:rsidP="0037292A">
    <w:pPr>
      <w:pStyle w:val="Header"/>
      <w:jc w:val="center"/>
      <w:rPr>
        <w:b/>
        <w:sz w:val="36"/>
        <w:szCs w:val="36"/>
      </w:rPr>
    </w:pPr>
    <w:r w:rsidRPr="00BB488B">
      <w:rPr>
        <w:b/>
        <w:sz w:val="36"/>
        <w:szCs w:val="36"/>
      </w:rPr>
      <w:t>SEPSIS for RAC/Emergency</w:t>
    </w:r>
    <w:r w:rsidR="002F3C22" w:rsidRPr="00BB488B">
      <w:rPr>
        <w:b/>
        <w:sz w:val="36"/>
        <w:szCs w:val="36"/>
      </w:rPr>
      <w:t>/Regular</w:t>
    </w:r>
    <w:r w:rsidRPr="00BB488B">
      <w:rPr>
        <w:b/>
        <w:sz w:val="36"/>
        <w:szCs w:val="36"/>
      </w:rPr>
      <w:t xml:space="preserve"> Staffing RNs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8DD4" w14:textId="77777777" w:rsidR="0037292A" w:rsidRDefault="00372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78BF"/>
    <w:multiLevelType w:val="hybridMultilevel"/>
    <w:tmpl w:val="DBA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52"/>
    <w:rsid w:val="000A4EA4"/>
    <w:rsid w:val="0012620B"/>
    <w:rsid w:val="002F3C22"/>
    <w:rsid w:val="0037292A"/>
    <w:rsid w:val="003F003B"/>
    <w:rsid w:val="00485E34"/>
    <w:rsid w:val="004F4597"/>
    <w:rsid w:val="006A69D8"/>
    <w:rsid w:val="00896619"/>
    <w:rsid w:val="00A307D8"/>
    <w:rsid w:val="00B91206"/>
    <w:rsid w:val="00BB488B"/>
    <w:rsid w:val="00BD7152"/>
    <w:rsid w:val="00C07F03"/>
    <w:rsid w:val="00C2148F"/>
    <w:rsid w:val="00D706EA"/>
    <w:rsid w:val="00D965CE"/>
    <w:rsid w:val="00E95AC9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5977"/>
  <w15:chartTrackingRefBased/>
  <w15:docId w15:val="{9D4F3BAF-FF3C-45C5-A1AD-F077042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52"/>
  </w:style>
  <w:style w:type="paragraph" w:styleId="Footer">
    <w:name w:val="footer"/>
    <w:basedOn w:val="Normal"/>
    <w:link w:val="FooterChar"/>
    <w:uiPriority w:val="99"/>
    <w:unhideWhenUsed/>
    <w:rsid w:val="00BD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52"/>
  </w:style>
  <w:style w:type="paragraph" w:styleId="ListParagraph">
    <w:name w:val="List Paragraph"/>
    <w:basedOn w:val="Normal"/>
    <w:uiPriority w:val="34"/>
    <w:qFormat/>
    <w:rsid w:val="00BD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E5F72-47C7-440D-800E-6E7D22C5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DA03A-5364-4848-A6BB-8F31C668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A138E-B988-443D-AA10-62503D5137C3}">
  <ds:schemaRefs>
    <ds:schemaRef ds:uri="http://purl.org/dc/dcmitype/"/>
    <ds:schemaRef ds:uri="http://schemas.microsoft.com/office/2006/metadata/properties"/>
    <ds:schemaRef ds:uri="13b098e3-28aa-4995-99e1-8e73efd60e5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Perdue Lynn</dc:creator>
  <cp:keywords/>
  <dc:description/>
  <cp:lastModifiedBy>Anderson Jamie - Sunrise</cp:lastModifiedBy>
  <cp:revision>2</cp:revision>
  <cp:lastPrinted>2021-09-08T15:47:00Z</cp:lastPrinted>
  <dcterms:created xsi:type="dcterms:W3CDTF">2021-09-20T20:17:00Z</dcterms:created>
  <dcterms:modified xsi:type="dcterms:W3CDTF">2021-09-20T20:17:00Z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