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u w:val="single"/>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u w:val="single"/>
        </w:rPr>
      </w:pPr>
      <w:r w:rsidDel="00000000" w:rsidR="00000000" w:rsidRPr="00000000">
        <w:rPr>
          <w:b w:val="1"/>
          <w:sz w:val="34"/>
          <w:szCs w:val="34"/>
          <w:u w:val="single"/>
          <w:rtl w:val="0"/>
        </w:rPr>
        <w:t xml:space="preserve">PARENT COPY: KEEP FOR REFERENCE</w:t>
      </w:r>
    </w:p>
    <w:p w:rsidR="00000000" w:rsidDel="00000000" w:rsidP="00000000" w:rsidRDefault="00000000" w:rsidRPr="00000000" w14:paraId="00000004">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5">
      <w:pPr>
        <w:spacing w:line="240" w:lineRule="auto"/>
        <w:jc w:val="center"/>
        <w:rPr>
          <w:b w:val="1"/>
          <w:sz w:val="34"/>
          <w:szCs w:val="34"/>
        </w:rPr>
      </w:pPr>
      <w:r w:rsidDel="00000000" w:rsidR="00000000" w:rsidRPr="00000000">
        <w:rPr>
          <w:b w:val="1"/>
          <w:sz w:val="34"/>
          <w:szCs w:val="34"/>
          <w:rtl w:val="0"/>
        </w:rPr>
        <w:t xml:space="preserve">Non-Prescription Medication Notice </w:t>
      </w:r>
    </w:p>
    <w:p w:rsidR="00000000" w:rsidDel="00000000" w:rsidP="00000000" w:rsidRDefault="00000000" w:rsidRPr="00000000" w14:paraId="00000006">
      <w:pPr>
        <w:spacing w:line="240" w:lineRule="auto"/>
        <w:jc w:val="center"/>
        <w:rPr>
          <w:b w:val="1"/>
          <w:color w:val="999999"/>
          <w:sz w:val="34"/>
          <w:szCs w:val="34"/>
        </w:rPr>
      </w:pPr>
      <w:r w:rsidDel="00000000" w:rsidR="00000000" w:rsidRPr="00000000">
        <w:rPr>
          <w:b w:val="1"/>
          <w:color w:val="999999"/>
          <w:sz w:val="34"/>
          <w:szCs w:val="34"/>
          <w:rtl w:val="0"/>
        </w:rPr>
        <w:t xml:space="preserve">&amp; Objection Form</w:t>
      </w:r>
    </w:p>
    <w:p w:rsidR="00000000" w:rsidDel="00000000" w:rsidP="00000000" w:rsidRDefault="00000000" w:rsidRPr="00000000" w14:paraId="00000007">
      <w:pPr>
        <w:spacing w:line="240" w:lineRule="auto"/>
        <w:rPr>
          <w:i w:val="1"/>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Dear Parent or Guardian:</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Occasionally students present minor symptoms during the school day which affect their ability to focus and learn in the classroom.  Students with occasional symptoms such as these may be given the below non-prescription medication(s) as deemed necessary by a St. Marcus staff member. </w:t>
      </w:r>
    </w:p>
    <w:p w:rsidR="00000000" w:rsidDel="00000000" w:rsidP="00000000" w:rsidRDefault="00000000" w:rsidRPr="00000000" w14:paraId="0000000B">
      <w:pPr>
        <w:spacing w:line="240" w:lineRule="auto"/>
        <w:rPr/>
      </w:pPr>
      <w:r w:rsidDel="00000000" w:rsidR="00000000" w:rsidRPr="00000000">
        <w:rPr>
          <w:rtl w:val="0"/>
        </w:rPr>
      </w:r>
    </w:p>
    <w:tbl>
      <w:tblPr>
        <w:tblStyle w:val="Table1"/>
        <w:tblW w:w="10080.0" w:type="dxa"/>
        <w:jc w:val="center"/>
        <w:tblLayout w:type="fixed"/>
        <w:tblLook w:val="0600"/>
      </w:tblPr>
      <w:tblGrid>
        <w:gridCol w:w="4005"/>
        <w:gridCol w:w="2685"/>
        <w:gridCol w:w="3390"/>
        <w:tblGridChange w:id="0">
          <w:tblGrid>
            <w:gridCol w:w="4005"/>
            <w:gridCol w:w="2685"/>
            <w:gridCol w:w="3390"/>
          </w:tblGrid>
        </w:tblGridChange>
      </w:tblGrid>
      <w:tr>
        <w:tc>
          <w:tcPr>
            <w:tcBorders>
              <w:top w:color="000000" w:space="0" w:sz="0" w:val="nil"/>
              <w:left w:color="000000" w:space="0" w:sz="0" w:val="nil"/>
              <w:bottom w:color="666666"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C">
            <w:pPr>
              <w:spacing w:line="240" w:lineRule="auto"/>
              <w:jc w:val="center"/>
              <w:rPr>
                <w:sz w:val="20"/>
                <w:szCs w:val="20"/>
              </w:rPr>
            </w:pPr>
            <w:r w:rsidDel="00000000" w:rsidR="00000000" w:rsidRPr="00000000">
              <w:rPr>
                <w:sz w:val="20"/>
                <w:szCs w:val="20"/>
                <w:rtl w:val="0"/>
              </w:rPr>
              <w:t xml:space="preserve">Name of Medication (Generic / Trade Name)</w:t>
            </w:r>
          </w:p>
        </w:tc>
        <w:tc>
          <w:tcPr>
            <w:tcBorders>
              <w:top w:color="000000" w:space="0" w:sz="0" w:val="nil"/>
              <w:left w:color="000000" w:space="0" w:sz="0" w:val="nil"/>
              <w:bottom w:color="666666"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D">
            <w:pPr>
              <w:spacing w:line="240" w:lineRule="auto"/>
              <w:jc w:val="center"/>
              <w:rPr>
                <w:sz w:val="20"/>
                <w:szCs w:val="20"/>
              </w:rPr>
            </w:pPr>
            <w:r w:rsidDel="00000000" w:rsidR="00000000" w:rsidRPr="00000000">
              <w:rPr>
                <w:sz w:val="20"/>
                <w:szCs w:val="20"/>
                <w:rtl w:val="0"/>
              </w:rPr>
              <w:t xml:space="preserve">Strength / Dosage</w:t>
            </w:r>
          </w:p>
        </w:tc>
        <w:tc>
          <w:tcPr>
            <w:tcBorders>
              <w:top w:color="000000" w:space="0" w:sz="0" w:val="nil"/>
              <w:left w:color="000000" w:space="0" w:sz="0" w:val="nil"/>
              <w:bottom w:color="666666"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E">
            <w:pPr>
              <w:spacing w:line="240" w:lineRule="auto"/>
              <w:jc w:val="center"/>
              <w:rPr>
                <w:sz w:val="20"/>
                <w:szCs w:val="20"/>
              </w:rPr>
            </w:pPr>
            <w:r w:rsidDel="00000000" w:rsidR="00000000" w:rsidRPr="00000000">
              <w:rPr>
                <w:sz w:val="20"/>
                <w:szCs w:val="20"/>
                <w:rtl w:val="0"/>
              </w:rPr>
              <w:t xml:space="preserve">Common reasons to administer</w:t>
            </w:r>
          </w:p>
        </w:tc>
      </w:tr>
      <w:tr>
        <w:tc>
          <w:tcPr>
            <w:tcBorders>
              <w:top w:color="666666" w:space="0" w:sz="4" w:val="single"/>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F">
            <w:pPr>
              <w:spacing w:line="240" w:lineRule="auto"/>
              <w:jc w:val="center"/>
              <w:rPr>
                <w:sz w:val="20"/>
                <w:szCs w:val="20"/>
              </w:rPr>
            </w:pPr>
            <w:r w:rsidDel="00000000" w:rsidR="00000000" w:rsidRPr="00000000">
              <w:rPr>
                <w:sz w:val="20"/>
                <w:szCs w:val="20"/>
                <w:rtl w:val="0"/>
              </w:rPr>
              <w:t xml:space="preserve">Ibuprofen / Advil</w:t>
            </w:r>
          </w:p>
        </w:tc>
        <w:tc>
          <w:tcPr>
            <w:tcBorders>
              <w:top w:color="666666" w:space="0" w:sz="4" w:val="single"/>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0">
            <w:pPr>
              <w:spacing w:line="240" w:lineRule="auto"/>
              <w:jc w:val="center"/>
              <w:rPr>
                <w:sz w:val="20"/>
                <w:szCs w:val="20"/>
              </w:rPr>
            </w:pPr>
            <w:r w:rsidDel="00000000" w:rsidR="00000000" w:rsidRPr="00000000">
              <w:rPr>
                <w:sz w:val="20"/>
                <w:szCs w:val="20"/>
                <w:rtl w:val="0"/>
              </w:rPr>
              <w:t xml:space="preserve">Age / Weight based</w:t>
            </w:r>
          </w:p>
        </w:tc>
        <w:tc>
          <w:tcPr>
            <w:tcBorders>
              <w:top w:color="666666" w:space="0" w:sz="4" w:val="single"/>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1">
            <w:pPr>
              <w:spacing w:line="240" w:lineRule="auto"/>
              <w:jc w:val="center"/>
              <w:rPr>
                <w:sz w:val="20"/>
                <w:szCs w:val="20"/>
              </w:rPr>
            </w:pPr>
            <w:r w:rsidDel="00000000" w:rsidR="00000000" w:rsidRPr="00000000">
              <w:rPr>
                <w:sz w:val="20"/>
                <w:szCs w:val="20"/>
                <w:rtl w:val="0"/>
              </w:rPr>
              <w:t xml:space="preserve">Headache / Aches / Cramps / Fever</w:t>
            </w:r>
          </w:p>
        </w:tc>
      </w:tr>
      <w:tr>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2">
            <w:pPr>
              <w:spacing w:line="240" w:lineRule="auto"/>
              <w:jc w:val="center"/>
              <w:rPr>
                <w:sz w:val="20"/>
                <w:szCs w:val="20"/>
              </w:rPr>
            </w:pPr>
            <w:r w:rsidDel="00000000" w:rsidR="00000000" w:rsidRPr="00000000">
              <w:rPr>
                <w:sz w:val="20"/>
                <w:szCs w:val="20"/>
                <w:rtl w:val="0"/>
              </w:rPr>
              <w:t xml:space="preserve">Acetaminophen / Tylenol</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3">
            <w:pPr>
              <w:spacing w:line="240" w:lineRule="auto"/>
              <w:jc w:val="center"/>
              <w:rPr>
                <w:sz w:val="20"/>
                <w:szCs w:val="20"/>
              </w:rPr>
            </w:pPr>
            <w:r w:rsidDel="00000000" w:rsidR="00000000" w:rsidRPr="00000000">
              <w:rPr>
                <w:sz w:val="20"/>
                <w:szCs w:val="20"/>
                <w:rtl w:val="0"/>
              </w:rPr>
              <w:t xml:space="preserve">Age / Weight based</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4">
            <w:pPr>
              <w:spacing w:line="240" w:lineRule="auto"/>
              <w:jc w:val="center"/>
              <w:rPr>
                <w:sz w:val="20"/>
                <w:szCs w:val="20"/>
              </w:rPr>
            </w:pPr>
            <w:r w:rsidDel="00000000" w:rsidR="00000000" w:rsidRPr="00000000">
              <w:rPr>
                <w:sz w:val="20"/>
                <w:szCs w:val="20"/>
                <w:rtl w:val="0"/>
              </w:rPr>
              <w:t xml:space="preserve">Headache / Aches / Cramps / Fever</w:t>
            </w:r>
          </w:p>
        </w:tc>
      </w:tr>
      <w:tr>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5">
            <w:pPr>
              <w:spacing w:line="240" w:lineRule="auto"/>
              <w:jc w:val="center"/>
              <w:rPr>
                <w:sz w:val="20"/>
                <w:szCs w:val="20"/>
              </w:rPr>
            </w:pPr>
            <w:r w:rsidDel="00000000" w:rsidR="00000000" w:rsidRPr="00000000">
              <w:rPr>
                <w:sz w:val="20"/>
                <w:szCs w:val="20"/>
                <w:rtl w:val="0"/>
              </w:rPr>
              <w:t xml:space="preserve">Cetirizine / Zyrtec</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6">
            <w:pPr>
              <w:spacing w:line="240" w:lineRule="auto"/>
              <w:jc w:val="center"/>
              <w:rPr>
                <w:sz w:val="20"/>
                <w:szCs w:val="20"/>
              </w:rPr>
            </w:pPr>
            <w:r w:rsidDel="00000000" w:rsidR="00000000" w:rsidRPr="00000000">
              <w:rPr>
                <w:sz w:val="20"/>
                <w:szCs w:val="20"/>
                <w:rtl w:val="0"/>
              </w:rPr>
              <w:t xml:space="preserve">5-10mg based on symptoms</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7">
            <w:pPr>
              <w:spacing w:line="240" w:lineRule="auto"/>
              <w:jc w:val="center"/>
              <w:rPr>
                <w:sz w:val="20"/>
                <w:szCs w:val="20"/>
              </w:rPr>
            </w:pPr>
            <w:r w:rsidDel="00000000" w:rsidR="00000000" w:rsidRPr="00000000">
              <w:rPr>
                <w:sz w:val="20"/>
                <w:szCs w:val="20"/>
                <w:rtl w:val="0"/>
              </w:rPr>
              <w:t xml:space="preserve">Allergies / Allergic Reactions</w:t>
            </w:r>
          </w:p>
        </w:tc>
      </w:tr>
      <w:tr>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8">
            <w:pPr>
              <w:spacing w:line="240" w:lineRule="auto"/>
              <w:jc w:val="center"/>
              <w:rPr>
                <w:sz w:val="20"/>
                <w:szCs w:val="20"/>
              </w:rPr>
            </w:pPr>
            <w:r w:rsidDel="00000000" w:rsidR="00000000" w:rsidRPr="00000000">
              <w:rPr>
                <w:sz w:val="20"/>
                <w:szCs w:val="20"/>
                <w:rtl w:val="0"/>
              </w:rPr>
              <w:t xml:space="preserve">Hydrocortisone Cream</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9">
            <w:pPr>
              <w:spacing w:line="240" w:lineRule="auto"/>
              <w:jc w:val="center"/>
              <w:rPr>
                <w:sz w:val="20"/>
                <w:szCs w:val="20"/>
              </w:rPr>
            </w:pPr>
            <w:r w:rsidDel="00000000" w:rsidR="00000000" w:rsidRPr="00000000">
              <w:rPr>
                <w:sz w:val="20"/>
                <w:szCs w:val="20"/>
                <w:rtl w:val="0"/>
              </w:rPr>
              <w:t xml:space="preserve">Topical (on the skin)</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A">
            <w:pPr>
              <w:spacing w:line="240" w:lineRule="auto"/>
              <w:jc w:val="center"/>
              <w:rPr>
                <w:sz w:val="20"/>
                <w:szCs w:val="20"/>
              </w:rPr>
            </w:pPr>
            <w:r w:rsidDel="00000000" w:rsidR="00000000" w:rsidRPr="00000000">
              <w:rPr>
                <w:sz w:val="20"/>
                <w:szCs w:val="20"/>
                <w:rtl w:val="0"/>
              </w:rPr>
              <w:t xml:space="preserve">Rash / Insect Bite</w:t>
            </w:r>
          </w:p>
        </w:tc>
      </w:tr>
      <w:tr>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B">
            <w:pPr>
              <w:spacing w:line="240" w:lineRule="auto"/>
              <w:jc w:val="center"/>
              <w:rPr>
                <w:sz w:val="20"/>
                <w:szCs w:val="20"/>
              </w:rPr>
            </w:pPr>
            <w:r w:rsidDel="00000000" w:rsidR="00000000" w:rsidRPr="00000000">
              <w:rPr>
                <w:sz w:val="20"/>
                <w:szCs w:val="20"/>
                <w:rtl w:val="0"/>
              </w:rPr>
              <w:t xml:space="preserve">Antibiotic Ointment / Neosporin</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C">
            <w:pPr>
              <w:spacing w:line="240" w:lineRule="auto"/>
              <w:jc w:val="center"/>
              <w:rPr>
                <w:sz w:val="20"/>
                <w:szCs w:val="20"/>
              </w:rPr>
            </w:pPr>
            <w:r w:rsidDel="00000000" w:rsidR="00000000" w:rsidRPr="00000000">
              <w:rPr>
                <w:sz w:val="20"/>
                <w:szCs w:val="20"/>
                <w:rtl w:val="0"/>
              </w:rPr>
              <w:t xml:space="preserve">Topical (on the skin)</w:t>
            </w:r>
          </w:p>
        </w:tc>
        <w:tc>
          <w:tcPr>
            <w:tcBorders>
              <w:top w:color="000000" w:space="0" w:sz="0" w:val="nil"/>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D">
            <w:pPr>
              <w:spacing w:line="240" w:lineRule="auto"/>
              <w:jc w:val="center"/>
              <w:rPr>
                <w:sz w:val="20"/>
                <w:szCs w:val="20"/>
              </w:rPr>
            </w:pPr>
            <w:r w:rsidDel="00000000" w:rsidR="00000000" w:rsidRPr="00000000">
              <w:rPr>
                <w:sz w:val="20"/>
                <w:szCs w:val="20"/>
                <w:rtl w:val="0"/>
              </w:rPr>
              <w:t xml:space="preserve">Minor Cut / Scrape</w:t>
            </w:r>
          </w:p>
        </w:tc>
      </w:tr>
    </w:tbl>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If a student refuses to take the non-prescription medication offered, St. Marcus staff will not force him/her to do so.  If you approve, and/or do not have a regular medication that needs to be given, NO FURTHER ACTION NEEDED.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If your child will need to take a non-prescription medication regularly, parent/guardian must bring the non-prescription medication to school in its original labeled container and fill out, sign and return the “Regular Medication Administration: Prescription and/or Non-Prescription Permission Form”.</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Thank you!</w:t>
      </w:r>
    </w:p>
    <w:p w:rsidR="00000000" w:rsidDel="00000000" w:rsidP="00000000" w:rsidRDefault="00000000" w:rsidRPr="00000000" w14:paraId="00000024">
      <w:pPr>
        <w:spacing w:line="240" w:lineRule="auto"/>
        <w:rPr>
          <w:b w:val="1"/>
          <w:sz w:val="20"/>
          <w:szCs w:val="20"/>
        </w:rPr>
      </w:pPr>
      <w:r w:rsidDel="00000000" w:rsidR="00000000" w:rsidRPr="00000000">
        <w:rPr>
          <w:rtl w:val="0"/>
        </w:rPr>
      </w:r>
    </w:p>
    <w:p w:rsidR="00000000" w:rsidDel="00000000" w:rsidP="00000000" w:rsidRDefault="00000000" w:rsidRPr="00000000" w14:paraId="00000025">
      <w:pPr>
        <w:spacing w:line="240" w:lineRule="auto"/>
        <w:rPr>
          <w:b w:val="1"/>
          <w:sz w:val="20"/>
          <w:szCs w:val="20"/>
        </w:rPr>
      </w:pPr>
      <w:r w:rsidDel="00000000" w:rsidR="00000000" w:rsidRPr="00000000">
        <w:rPr>
          <w:rtl w:val="0"/>
        </w:rPr>
      </w:r>
    </w:p>
    <w:p w:rsidR="00000000" w:rsidDel="00000000" w:rsidP="00000000" w:rsidRDefault="00000000" w:rsidRPr="00000000" w14:paraId="00000026">
      <w:pPr>
        <w:spacing w:line="240" w:lineRule="auto"/>
        <w:rPr>
          <w:b w:val="1"/>
          <w:sz w:val="36"/>
          <w:szCs w:val="36"/>
        </w:rPr>
      </w:pPr>
      <w:r w:rsidDel="00000000" w:rsidR="00000000" w:rsidRPr="00000000">
        <w:rPr>
          <w:b w:val="1"/>
          <w:sz w:val="36"/>
          <w:szCs w:val="36"/>
          <w:rtl w:val="0"/>
        </w:rPr>
        <w:t xml:space="preserve">OBJECTION(S)</w:t>
      </w:r>
    </w:p>
    <w:p w:rsidR="00000000" w:rsidDel="00000000" w:rsidP="00000000" w:rsidRDefault="00000000" w:rsidRPr="00000000" w14:paraId="00000027">
      <w:pPr>
        <w:spacing w:line="240" w:lineRule="auto"/>
        <w:rPr>
          <w:b w:val="1"/>
          <w:sz w:val="36"/>
          <w:szCs w:val="36"/>
        </w:rPr>
      </w:pPr>
      <w:r w:rsidDel="00000000" w:rsidR="00000000" w:rsidRPr="00000000">
        <w:rPr>
          <w:rtl w:val="0"/>
        </w:rPr>
      </w:r>
    </w:p>
    <w:tbl>
      <w:tblPr>
        <w:tblStyle w:val="Table2"/>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1470"/>
        <w:gridCol w:w="2790"/>
        <w:gridCol w:w="2250"/>
        <w:tblGridChange w:id="0">
          <w:tblGrid>
            <w:gridCol w:w="3570"/>
            <w:gridCol w:w="1470"/>
            <w:gridCol w:w="2790"/>
            <w:gridCol w:w="2250"/>
          </w:tblGrid>
        </w:tblGridChange>
      </w:tblGrid>
      <w:tr>
        <w:trPr>
          <w:trHeight w:val="900" w:hRule="atLeast"/>
        </w:trPr>
        <w:tc>
          <w:tcPr>
            <w:gridSpan w:val="4"/>
            <w:tcBorders>
              <w:top w:color="000000" w:space="0" w:sz="4" w:val="single"/>
              <w:left w:color="000000" w:space="0" w:sz="0" w:val="nil"/>
            </w:tcBorders>
            <w:shd w:fill="d9d9d9"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ONLY IF you OBJECT to the administration of one or more items listed in the gray box above:</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Strike</w:t>
            </w:r>
            <w:r w:rsidDel="00000000" w:rsidR="00000000" w:rsidRPr="00000000">
              <w:rPr>
                <w:sz w:val="20"/>
                <w:szCs w:val="20"/>
                <w:rtl w:val="0"/>
              </w:rPr>
              <w:t xml:space="preserve"> which medication(s) you do NOT want administered </w:t>
            </w:r>
            <w:r w:rsidDel="00000000" w:rsidR="00000000" w:rsidRPr="00000000">
              <w:rPr>
                <w:b w:val="1"/>
                <w:sz w:val="20"/>
                <w:szCs w:val="20"/>
                <w:u w:val="single"/>
                <w:rtl w:val="0"/>
              </w:rPr>
              <w:t xml:space="preserve">and</w:t>
            </w:r>
          </w:p>
          <w:p w:rsidR="00000000" w:rsidDel="00000000" w:rsidP="00000000" w:rsidRDefault="00000000" w:rsidRPr="00000000" w14:paraId="0000002B">
            <w:pPr>
              <w:numPr>
                <w:ilvl w:val="0"/>
                <w:numId w:val="1"/>
              </w:numPr>
              <w:spacing w:line="240" w:lineRule="auto"/>
              <w:ind w:left="720" w:hanging="360"/>
              <w:rPr>
                <w:sz w:val="20"/>
                <w:szCs w:val="20"/>
              </w:rPr>
            </w:pPr>
            <w:r w:rsidDel="00000000" w:rsidR="00000000" w:rsidRPr="00000000">
              <w:rPr>
                <w:sz w:val="20"/>
                <w:szCs w:val="20"/>
                <w:rtl w:val="0"/>
              </w:rPr>
              <w:t xml:space="preserve">Sign and date below.</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i w:val="1"/>
                <w:sz w:val="20"/>
                <w:szCs w:val="20"/>
              </w:rPr>
            </w:pPr>
            <w:r w:rsidDel="00000000" w:rsidR="00000000" w:rsidRPr="00000000">
              <w:rPr>
                <w:i w:val="1"/>
                <w:sz w:val="20"/>
                <w:szCs w:val="20"/>
                <w:rtl w:val="0"/>
              </w:rPr>
              <w:t xml:space="preserve">I </w:t>
            </w:r>
            <w:r w:rsidDel="00000000" w:rsidR="00000000" w:rsidRPr="00000000">
              <w:rPr>
                <w:b w:val="1"/>
                <w:i w:val="1"/>
                <w:sz w:val="20"/>
                <w:szCs w:val="20"/>
                <w:u w:val="single"/>
                <w:rtl w:val="0"/>
              </w:rPr>
              <w:t xml:space="preserve">object</w:t>
            </w:r>
            <w:r w:rsidDel="00000000" w:rsidR="00000000" w:rsidRPr="00000000">
              <w:rPr>
                <w:i w:val="1"/>
                <w:sz w:val="20"/>
                <w:szCs w:val="20"/>
                <w:rtl w:val="0"/>
              </w:rPr>
              <w:t xml:space="preserve"> to the administration of what I have crossed out above for 2021/2022 school year.</w:t>
            </w:r>
          </w:p>
        </w:tc>
      </w:tr>
      <w:tr>
        <w:tc>
          <w:tcPr>
            <w:tcBorders>
              <w:top w:color="b7b7b7" w:space="0" w:sz="4" w:val="single"/>
              <w:left w:color="000000" w:space="0" w:sz="0" w:val="nil"/>
              <w:bottom w:color="000000" w:space="0" w:sz="0" w:val="nil"/>
              <w:right w:color="b7b7b7" w:space="0" w:sz="4" w:val="single"/>
            </w:tcBorders>
            <w:shd w:fill="d9d9d9" w:val="clear"/>
            <w:tcMar>
              <w:top w:w="14.399999999999999" w:type="dxa"/>
              <w:left w:w="14.399999999999999" w:type="dxa"/>
              <w:bottom w:w="14.399999999999999" w:type="dxa"/>
              <w:right w:w="14.399999999999999" w:type="dxa"/>
            </w:tcMar>
          </w:tcPr>
          <w:p w:rsidR="00000000" w:rsidDel="00000000" w:rsidP="00000000" w:rsidRDefault="00000000" w:rsidRPr="00000000" w14:paraId="00000031">
            <w:pPr>
              <w:spacing w:line="240" w:lineRule="auto"/>
              <w:rPr>
                <w:sz w:val="16"/>
                <w:szCs w:val="16"/>
              </w:rPr>
            </w:pPr>
            <w:r w:rsidDel="00000000" w:rsidR="00000000" w:rsidRPr="00000000">
              <w:rPr>
                <w:rtl w:val="0"/>
              </w:rPr>
            </w:r>
          </w:p>
          <w:p w:rsidR="00000000" w:rsidDel="00000000" w:rsidP="00000000" w:rsidRDefault="00000000" w:rsidRPr="00000000" w14:paraId="00000032">
            <w:pPr>
              <w:spacing w:line="240" w:lineRule="auto"/>
              <w:rPr>
                <w:sz w:val="16"/>
                <w:szCs w:val="16"/>
              </w:rPr>
            </w:pPr>
            <w:r w:rsidDel="00000000" w:rsidR="00000000" w:rsidRPr="00000000">
              <w:rPr>
                <w:rtl w:val="0"/>
              </w:rPr>
            </w:r>
          </w:p>
          <w:p w:rsidR="00000000" w:rsidDel="00000000" w:rsidP="00000000" w:rsidRDefault="00000000" w:rsidRPr="00000000" w14:paraId="00000033">
            <w:pPr>
              <w:spacing w:line="240" w:lineRule="auto"/>
              <w:jc w:val="center"/>
              <w:rPr>
                <w:sz w:val="16"/>
                <w:szCs w:val="16"/>
              </w:rPr>
            </w:pPr>
            <w:r w:rsidDel="00000000" w:rsidR="00000000" w:rsidRPr="00000000">
              <w:rPr>
                <w:sz w:val="16"/>
                <w:szCs w:val="16"/>
                <w:rtl w:val="0"/>
              </w:rPr>
              <w:t xml:space="preserve">Printed First &amp; Last Name</w:t>
            </w:r>
          </w:p>
        </w:tc>
        <w:tc>
          <w:tcPr>
            <w:gridSpan w:val="2"/>
            <w:tcBorders>
              <w:top w:color="b7b7b7" w:space="0" w:sz="4" w:val="single"/>
              <w:left w:color="b7b7b7" w:space="0" w:sz="4" w:val="single"/>
              <w:bottom w:color="000000" w:space="0" w:sz="0" w:val="nil"/>
              <w:right w:color="b7b7b7" w:space="0" w:sz="4" w:val="single"/>
            </w:tcBorders>
            <w:shd w:fill="d9d9d9" w:val="clear"/>
            <w:tcMar>
              <w:top w:w="14.399999999999999" w:type="dxa"/>
              <w:left w:w="14.399999999999999" w:type="dxa"/>
              <w:bottom w:w="14.399999999999999" w:type="dxa"/>
              <w:right w:w="14.399999999999999" w:type="dxa"/>
            </w:tcMar>
          </w:tcPr>
          <w:p w:rsidR="00000000" w:rsidDel="00000000" w:rsidP="00000000" w:rsidRDefault="00000000" w:rsidRPr="00000000" w14:paraId="00000034">
            <w:pPr>
              <w:spacing w:line="240" w:lineRule="auto"/>
              <w:rPr>
                <w:sz w:val="16"/>
                <w:szCs w:val="16"/>
              </w:rPr>
            </w:pPr>
            <w:r w:rsidDel="00000000" w:rsidR="00000000" w:rsidRPr="00000000">
              <w:rPr>
                <w:rtl w:val="0"/>
              </w:rPr>
            </w:r>
          </w:p>
          <w:p w:rsidR="00000000" w:rsidDel="00000000" w:rsidP="00000000" w:rsidRDefault="00000000" w:rsidRPr="00000000" w14:paraId="00000035">
            <w:pPr>
              <w:spacing w:line="240" w:lineRule="auto"/>
              <w:rPr>
                <w:sz w:val="16"/>
                <w:szCs w:val="16"/>
              </w:rPr>
            </w:pPr>
            <w:r w:rsidDel="00000000" w:rsidR="00000000" w:rsidRPr="00000000">
              <w:rPr>
                <w:rtl w:val="0"/>
              </w:rPr>
            </w:r>
          </w:p>
          <w:p w:rsidR="00000000" w:rsidDel="00000000" w:rsidP="00000000" w:rsidRDefault="00000000" w:rsidRPr="00000000" w14:paraId="00000036">
            <w:pPr>
              <w:spacing w:line="240" w:lineRule="auto"/>
              <w:jc w:val="center"/>
              <w:rPr>
                <w:sz w:val="16"/>
                <w:szCs w:val="16"/>
              </w:rPr>
            </w:pPr>
            <w:r w:rsidDel="00000000" w:rsidR="00000000" w:rsidRPr="00000000">
              <w:rPr>
                <w:sz w:val="16"/>
                <w:szCs w:val="16"/>
                <w:rtl w:val="0"/>
              </w:rPr>
              <w:t xml:space="preserve">Signature</w:t>
            </w:r>
          </w:p>
        </w:tc>
        <w:tc>
          <w:tcPr>
            <w:tcBorders>
              <w:top w:color="b7b7b7" w:space="0" w:sz="4" w:val="single"/>
              <w:left w:color="b7b7b7" w:space="0" w:sz="4" w:val="single"/>
              <w:bottom w:color="000000" w:space="0" w:sz="0" w:val="nil"/>
              <w:right w:color="000000" w:space="0" w:sz="0" w:val="nil"/>
            </w:tcBorders>
            <w:shd w:fill="d9d9d9" w:val="clear"/>
            <w:tcMar>
              <w:top w:w="14.399999999999999" w:type="dxa"/>
              <w:left w:w="14.399999999999999" w:type="dxa"/>
              <w:bottom w:w="14.399999999999999" w:type="dxa"/>
              <w:right w:w="14.399999999999999" w:type="dxa"/>
            </w:tcMar>
          </w:tcPr>
          <w:p w:rsidR="00000000" w:rsidDel="00000000" w:rsidP="00000000" w:rsidRDefault="00000000" w:rsidRPr="00000000" w14:paraId="00000038">
            <w:pPr>
              <w:spacing w:line="240" w:lineRule="auto"/>
              <w:rPr>
                <w:sz w:val="16"/>
                <w:szCs w:val="16"/>
              </w:rPr>
            </w:pPr>
            <w:r w:rsidDel="00000000" w:rsidR="00000000" w:rsidRPr="00000000">
              <w:rPr>
                <w:rtl w:val="0"/>
              </w:rPr>
            </w:r>
          </w:p>
          <w:p w:rsidR="00000000" w:rsidDel="00000000" w:rsidP="00000000" w:rsidRDefault="00000000" w:rsidRPr="00000000" w14:paraId="00000039">
            <w:pPr>
              <w:spacing w:line="240" w:lineRule="auto"/>
              <w:rPr>
                <w:sz w:val="16"/>
                <w:szCs w:val="16"/>
              </w:rPr>
            </w:pPr>
            <w:r w:rsidDel="00000000" w:rsidR="00000000" w:rsidRPr="00000000">
              <w:rPr>
                <w:rtl w:val="0"/>
              </w:rPr>
            </w:r>
          </w:p>
          <w:p w:rsidR="00000000" w:rsidDel="00000000" w:rsidP="00000000" w:rsidRDefault="00000000" w:rsidRPr="00000000" w14:paraId="0000003A">
            <w:pPr>
              <w:spacing w:line="240" w:lineRule="auto"/>
              <w:jc w:val="center"/>
              <w:rPr>
                <w:sz w:val="16"/>
                <w:szCs w:val="16"/>
              </w:rPr>
            </w:pPr>
            <w:r w:rsidDel="00000000" w:rsidR="00000000" w:rsidRPr="00000000">
              <w:rPr>
                <w:sz w:val="16"/>
                <w:szCs w:val="16"/>
                <w:rtl w:val="0"/>
              </w:rPr>
              <w:t xml:space="preserve">Date</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360" w:lineRule="auto"/>
        <w:rPr>
          <w:b w:val="1"/>
          <w:sz w:val="34"/>
          <w:szCs w:val="34"/>
        </w:rPr>
      </w:pPr>
      <w:r w:rsidDel="00000000" w:rsidR="00000000" w:rsidRPr="00000000">
        <w:rPr>
          <w:rtl w:val="0"/>
        </w:rPr>
      </w:r>
    </w:p>
    <w:sectPr>
      <w:headerReference r:id="rId6" w:type="default"/>
      <w:footerReference r:id="rId7"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right"/>
      <w:rPr>
        <w:sz w:val="16"/>
        <w:szCs w:val="16"/>
      </w:rPr>
    </w:pPr>
    <w:r w:rsidDel="00000000" w:rsidR="00000000" w:rsidRPr="00000000">
      <w:rPr>
        <w:sz w:val="16"/>
        <w:szCs w:val="16"/>
        <w:rtl w:val="0"/>
      </w:rPr>
      <w:t xml:space="preserve">2021/2022 Emergency Management Plan - Reference Materials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2581275</wp:posOffset>
          </wp:positionH>
          <wp:positionV relativeFrom="paragraph">
            <wp:posOffset>19050</wp:posOffset>
          </wp:positionV>
          <wp:extent cx="909638" cy="71410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09638" cy="7141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