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69" w:rsidRPr="00AA110A" w:rsidRDefault="00D90D69" w:rsidP="00D90D69">
      <w:pPr>
        <w:jc w:val="center"/>
        <w:rPr>
          <w:color w:val="000000"/>
        </w:rPr>
      </w:pPr>
      <w:r w:rsidRPr="00AA110A">
        <w:rPr>
          <w:color w:val="000000"/>
        </w:rPr>
        <w:t>Checklist of Required Information</w:t>
      </w:r>
    </w:p>
    <w:p w:rsidR="00D90D69" w:rsidRPr="00AA110A" w:rsidRDefault="00D90D69" w:rsidP="00D90D69">
      <w:pPr>
        <w:jc w:val="center"/>
        <w:rPr>
          <w:color w:val="000000"/>
        </w:rPr>
      </w:pPr>
      <w:r w:rsidRPr="00AA110A">
        <w:rPr>
          <w:color w:val="000000"/>
        </w:rPr>
        <w:t>Novation/Change of Name</w:t>
      </w:r>
    </w:p>
    <w:p w:rsidR="00D90D69" w:rsidRDefault="00D90D69" w:rsidP="00D90D69">
      <w:pPr>
        <w:pStyle w:val="Heading1"/>
        <w:rPr>
          <w:b w:val="0"/>
          <w:bCs w:val="0"/>
          <w:sz w:val="22"/>
        </w:rPr>
      </w:pPr>
      <w:r>
        <w:rPr>
          <w:b w:val="0"/>
          <w:bCs w:val="0"/>
          <w:sz w:val="22"/>
        </w:rPr>
        <w:t>(Existing GSA, F</w:t>
      </w:r>
      <w:r w:rsidR="008655BF">
        <w:rPr>
          <w:b w:val="0"/>
          <w:bCs w:val="0"/>
          <w:sz w:val="22"/>
        </w:rPr>
        <w:t>SS</w:t>
      </w:r>
      <w:r>
        <w:rPr>
          <w:b w:val="0"/>
          <w:bCs w:val="0"/>
          <w:sz w:val="22"/>
        </w:rPr>
        <w:t>, MAS Contract)</w:t>
      </w:r>
    </w:p>
    <w:p w:rsidR="00D90D69" w:rsidRDefault="00D90D69" w:rsidP="00D90D69">
      <w:pPr>
        <w:jc w:val="center"/>
        <w:rPr>
          <w:color w:val="000000"/>
          <w:sz w:val="22"/>
        </w:rPr>
      </w:pPr>
    </w:p>
    <w:p w:rsidR="00AA110A" w:rsidRDefault="00AA110A" w:rsidP="00D90D69">
      <w:pPr>
        <w:jc w:val="center"/>
        <w:rPr>
          <w:color w:val="000000"/>
          <w:sz w:val="22"/>
        </w:rPr>
      </w:pPr>
    </w:p>
    <w:p w:rsidR="00D90D69" w:rsidRDefault="00D90D69" w:rsidP="00D90D69">
      <w:pPr>
        <w:rPr>
          <w:sz w:val="22"/>
        </w:rPr>
      </w:pPr>
      <w:r>
        <w:rPr>
          <w:color w:val="000000"/>
          <w:sz w:val="22"/>
        </w:rPr>
        <w:t xml:space="preserve">FEDERAL SUPPLY SCHEDULE:  </w:t>
      </w:r>
      <w:r>
        <w:rPr>
          <w:sz w:val="22"/>
        </w:rPr>
        <w:t>084 “Total Solutions for Law Enforcement, Security, Facility Management Systems, Fire, Rescue, Special Purpose Clothing, Marine Craft and Emergency/Disaster Response”</w:t>
      </w:r>
    </w:p>
    <w:p w:rsidR="00AA110A" w:rsidRDefault="00AA110A" w:rsidP="00D90D69">
      <w:pPr>
        <w:rPr>
          <w:sz w:val="22"/>
        </w:rPr>
      </w:pPr>
    </w:p>
    <w:p w:rsidR="00341879" w:rsidRDefault="00341879" w:rsidP="00D90D69">
      <w:pPr>
        <w:rPr>
          <w:sz w:val="22"/>
        </w:rPr>
      </w:pPr>
    </w:p>
    <w:p w:rsidR="00341879" w:rsidRPr="00341879" w:rsidRDefault="00341879" w:rsidP="00341879">
      <w:pPr>
        <w:jc w:val="center"/>
        <w:rPr>
          <w:b/>
          <w:color w:val="000000"/>
          <w:sz w:val="28"/>
          <w:szCs w:val="28"/>
          <w:u w:val="single"/>
        </w:rPr>
      </w:pPr>
      <w:r w:rsidRPr="00341879">
        <w:rPr>
          <w:b/>
          <w:sz w:val="28"/>
          <w:szCs w:val="28"/>
          <w:u w:val="single"/>
        </w:rPr>
        <w:t>NOVATION AND CHANGE OF NAME</w:t>
      </w:r>
    </w:p>
    <w:p w:rsidR="00D90D69" w:rsidRDefault="00D90D69" w:rsidP="00D90D69">
      <w:pPr>
        <w:rPr>
          <w:color w:val="000000"/>
          <w:sz w:val="22"/>
        </w:rPr>
      </w:pPr>
    </w:p>
    <w:p w:rsidR="00D90D69" w:rsidRDefault="00341879" w:rsidP="00D90D69">
      <w:pPr>
        <w:rPr>
          <w:color w:val="000000"/>
        </w:rPr>
      </w:pPr>
      <w:r w:rsidRPr="00341879">
        <w:rPr>
          <w:color w:val="000000"/>
        </w:rPr>
        <w:t xml:space="preserve">When </w:t>
      </w:r>
      <w:r>
        <w:rPr>
          <w:color w:val="000000"/>
        </w:rPr>
        <w:t>this occurs</w:t>
      </w:r>
      <w:r w:rsidRPr="00341879">
        <w:rPr>
          <w:color w:val="000000"/>
        </w:rPr>
        <w:t xml:space="preserve"> you must submit a Novation using FAR 42.1204 (e) and (f) or if </w:t>
      </w:r>
      <w:r>
        <w:rPr>
          <w:color w:val="000000"/>
        </w:rPr>
        <w:t xml:space="preserve">submitting </w:t>
      </w:r>
      <w:r w:rsidRPr="00341879">
        <w:rPr>
          <w:color w:val="000000"/>
        </w:rPr>
        <w:t>a Name Change you must submit paperwork to incorporate using FAR 42.1205(a).</w:t>
      </w:r>
    </w:p>
    <w:p w:rsidR="00693941" w:rsidRDefault="00693941" w:rsidP="00D90D69">
      <w:pPr>
        <w:rPr>
          <w:color w:val="000000"/>
        </w:rPr>
      </w:pPr>
    </w:p>
    <w:p w:rsidR="00341879" w:rsidRPr="00341879" w:rsidRDefault="00341879" w:rsidP="00D90D69">
      <w:pPr>
        <w:rPr>
          <w:b/>
          <w:color w:val="000000"/>
        </w:rPr>
      </w:pPr>
      <w:r w:rsidRPr="00341879">
        <w:rPr>
          <w:b/>
          <w:color w:val="000000"/>
        </w:rPr>
        <w:t>As soon as assets have changed or name changes, the following procedures must be followed.</w:t>
      </w:r>
      <w:r>
        <w:rPr>
          <w:b/>
          <w:color w:val="000000"/>
        </w:rPr>
        <w:t xml:space="preserve">  Contract modifications can not be issued for changes until the Novation or Change of Name has been approved.  In addition, payment issues may arise if these actions are not done immediately upon change.</w:t>
      </w:r>
    </w:p>
    <w:p w:rsidR="00D90D69" w:rsidRDefault="00D90D69" w:rsidP="00D90D69">
      <w:pPr>
        <w:rPr>
          <w:color w:val="000000"/>
          <w:sz w:val="22"/>
        </w:rPr>
      </w:pPr>
    </w:p>
    <w:p w:rsidR="00693941" w:rsidRDefault="00693941" w:rsidP="00D90D69">
      <w:pPr>
        <w:rPr>
          <w:b/>
          <w:color w:val="000000"/>
          <w:sz w:val="22"/>
        </w:rPr>
      </w:pPr>
    </w:p>
    <w:p w:rsidR="00D90D69" w:rsidRPr="008101D2" w:rsidRDefault="00D90D69" w:rsidP="00D90D69">
      <w:pPr>
        <w:rPr>
          <w:b/>
          <w:color w:val="000000"/>
          <w:sz w:val="22"/>
        </w:rPr>
      </w:pPr>
      <w:r w:rsidRPr="00693941">
        <w:rPr>
          <w:b/>
          <w:color w:val="000000"/>
        </w:rPr>
        <w:t>DEFINITIONS</w:t>
      </w:r>
      <w:r w:rsidRPr="008101D2">
        <w:rPr>
          <w:b/>
          <w:color w:val="000000"/>
          <w:sz w:val="22"/>
        </w:rPr>
        <w:t xml:space="preserve"> –</w:t>
      </w:r>
    </w:p>
    <w:p w:rsidR="00D90D69" w:rsidRDefault="00D90D69" w:rsidP="00D90D69">
      <w:pPr>
        <w:rPr>
          <w:color w:val="000000"/>
          <w:sz w:val="22"/>
        </w:rPr>
      </w:pPr>
    </w:p>
    <w:p w:rsidR="00D90D69" w:rsidRPr="00693941" w:rsidRDefault="00D90D69" w:rsidP="00D90D69">
      <w:pPr>
        <w:rPr>
          <w:b/>
          <w:color w:val="000000"/>
          <w:u w:val="single"/>
        </w:rPr>
      </w:pPr>
      <w:r w:rsidRPr="00693941">
        <w:rPr>
          <w:b/>
          <w:color w:val="000000"/>
          <w:u w:val="single"/>
        </w:rPr>
        <w:t>Change of Name Agreement</w:t>
      </w:r>
    </w:p>
    <w:p w:rsidR="00D90D69" w:rsidRPr="00D90D69" w:rsidRDefault="00D90D69" w:rsidP="00D90D69">
      <w:pPr>
        <w:numPr>
          <w:ilvl w:val="0"/>
          <w:numId w:val="1"/>
        </w:numPr>
        <w:rPr>
          <w:color w:val="000000"/>
          <w:sz w:val="22"/>
        </w:rPr>
      </w:pPr>
      <w:r w:rsidRPr="00D90D69">
        <w:rPr>
          <w:color w:val="000000"/>
          <w:sz w:val="22"/>
        </w:rPr>
        <w:t>Executed by Government  and contractor</w:t>
      </w:r>
    </w:p>
    <w:p w:rsidR="00D90D69" w:rsidRPr="00D90D69" w:rsidRDefault="00D90D69" w:rsidP="00D90D69">
      <w:pPr>
        <w:numPr>
          <w:ilvl w:val="0"/>
          <w:numId w:val="1"/>
        </w:numPr>
        <w:rPr>
          <w:color w:val="000000"/>
          <w:sz w:val="22"/>
        </w:rPr>
      </w:pPr>
      <w:r w:rsidRPr="00D90D69">
        <w:rPr>
          <w:color w:val="000000"/>
          <w:sz w:val="22"/>
        </w:rPr>
        <w:t>Recognizes legal change of name</w:t>
      </w:r>
    </w:p>
    <w:p w:rsidR="00D90D69" w:rsidRPr="00D90D69" w:rsidRDefault="00D90D69" w:rsidP="00D90D69">
      <w:pPr>
        <w:numPr>
          <w:ilvl w:val="0"/>
          <w:numId w:val="1"/>
        </w:numPr>
        <w:rPr>
          <w:color w:val="000000"/>
          <w:sz w:val="22"/>
        </w:rPr>
      </w:pPr>
      <w:r w:rsidRPr="00D90D69">
        <w:rPr>
          <w:color w:val="000000"/>
          <w:sz w:val="22"/>
        </w:rPr>
        <w:t>Contractual rights and obligations undisturbed</w:t>
      </w:r>
    </w:p>
    <w:p w:rsidR="00D90D69" w:rsidRDefault="00D90D69" w:rsidP="00D90D69">
      <w:pPr>
        <w:numPr>
          <w:ilvl w:val="0"/>
          <w:numId w:val="1"/>
        </w:numPr>
        <w:rPr>
          <w:color w:val="000000"/>
          <w:sz w:val="22"/>
        </w:rPr>
      </w:pPr>
      <w:r w:rsidRPr="00D90D69">
        <w:rPr>
          <w:color w:val="000000"/>
          <w:sz w:val="22"/>
        </w:rPr>
        <w:t>If DBA is changed and LBN remains, still need a Change of Name Agreement</w:t>
      </w:r>
    </w:p>
    <w:p w:rsidR="00D90D69" w:rsidRDefault="00D90D69" w:rsidP="00D90D69">
      <w:pPr>
        <w:rPr>
          <w:color w:val="000000"/>
          <w:sz w:val="22"/>
        </w:rPr>
      </w:pPr>
    </w:p>
    <w:p w:rsidR="00D90D69" w:rsidRPr="00693941" w:rsidRDefault="00D90D69" w:rsidP="00D90D69">
      <w:pPr>
        <w:rPr>
          <w:b/>
          <w:color w:val="000000"/>
          <w:u w:val="single"/>
        </w:rPr>
      </w:pPr>
      <w:r w:rsidRPr="00693941">
        <w:rPr>
          <w:b/>
          <w:color w:val="000000"/>
          <w:u w:val="single"/>
        </w:rPr>
        <w:t>Novation</w:t>
      </w:r>
    </w:p>
    <w:p w:rsidR="00D90D69" w:rsidRPr="00D90D69" w:rsidRDefault="00D90D69" w:rsidP="00D90D69">
      <w:pPr>
        <w:numPr>
          <w:ilvl w:val="0"/>
          <w:numId w:val="2"/>
        </w:numPr>
        <w:rPr>
          <w:color w:val="000000"/>
          <w:sz w:val="22"/>
        </w:rPr>
      </w:pPr>
      <w:r w:rsidRPr="00D90D69">
        <w:rPr>
          <w:color w:val="000000"/>
          <w:sz w:val="22"/>
        </w:rPr>
        <w:t>Executed by transferor, transferee, and</w:t>
      </w:r>
      <w:r>
        <w:rPr>
          <w:color w:val="000000"/>
          <w:sz w:val="22"/>
        </w:rPr>
        <w:t xml:space="preserve"> </w:t>
      </w:r>
      <w:r w:rsidRPr="00D90D69">
        <w:rPr>
          <w:color w:val="000000"/>
          <w:sz w:val="22"/>
        </w:rPr>
        <w:t>Government</w:t>
      </w:r>
    </w:p>
    <w:p w:rsidR="00D90D69" w:rsidRPr="00D90D69" w:rsidRDefault="00D90D69" w:rsidP="00D90D69">
      <w:pPr>
        <w:numPr>
          <w:ilvl w:val="0"/>
          <w:numId w:val="2"/>
        </w:numPr>
        <w:rPr>
          <w:color w:val="000000"/>
          <w:sz w:val="22"/>
        </w:rPr>
      </w:pPr>
      <w:r w:rsidRPr="00D90D69">
        <w:rPr>
          <w:color w:val="000000"/>
          <w:sz w:val="22"/>
        </w:rPr>
        <w:t xml:space="preserve">Transferor guarantees performance </w:t>
      </w:r>
    </w:p>
    <w:p w:rsidR="00D90D69" w:rsidRPr="00D90D69" w:rsidRDefault="00D90D69" w:rsidP="00D90D69">
      <w:pPr>
        <w:numPr>
          <w:ilvl w:val="0"/>
          <w:numId w:val="2"/>
        </w:numPr>
        <w:rPr>
          <w:color w:val="000000"/>
          <w:sz w:val="22"/>
        </w:rPr>
      </w:pPr>
      <w:r w:rsidRPr="00D90D69">
        <w:rPr>
          <w:color w:val="000000"/>
          <w:sz w:val="22"/>
        </w:rPr>
        <w:t>Transferee assumes all obligations and</w:t>
      </w:r>
      <w:r>
        <w:rPr>
          <w:color w:val="000000"/>
          <w:sz w:val="22"/>
        </w:rPr>
        <w:t xml:space="preserve"> </w:t>
      </w:r>
      <w:r w:rsidRPr="00D90D69">
        <w:rPr>
          <w:color w:val="000000"/>
          <w:sz w:val="22"/>
        </w:rPr>
        <w:t>liabilities</w:t>
      </w:r>
    </w:p>
    <w:p w:rsidR="00D90D69" w:rsidRDefault="00D90D69" w:rsidP="00D90D69">
      <w:pPr>
        <w:numPr>
          <w:ilvl w:val="0"/>
          <w:numId w:val="3"/>
        </w:numPr>
        <w:rPr>
          <w:color w:val="000000"/>
          <w:sz w:val="22"/>
        </w:rPr>
      </w:pPr>
      <w:r w:rsidRPr="00D90D69">
        <w:rPr>
          <w:color w:val="000000"/>
          <w:sz w:val="22"/>
        </w:rPr>
        <w:t>Government recognizes the transfer of</w:t>
      </w:r>
      <w:r>
        <w:rPr>
          <w:color w:val="000000"/>
          <w:sz w:val="22"/>
        </w:rPr>
        <w:t xml:space="preserve"> </w:t>
      </w:r>
      <w:r w:rsidRPr="00D90D69">
        <w:rPr>
          <w:color w:val="000000"/>
          <w:sz w:val="22"/>
        </w:rPr>
        <w:t>contract and related assets</w:t>
      </w:r>
    </w:p>
    <w:p w:rsidR="00D90D69" w:rsidRDefault="00D90D69" w:rsidP="00D90D69">
      <w:pPr>
        <w:rPr>
          <w:color w:val="000000"/>
          <w:sz w:val="22"/>
        </w:rPr>
      </w:pPr>
    </w:p>
    <w:p w:rsidR="00D90D69" w:rsidRDefault="00D90D69" w:rsidP="00D90D69">
      <w:pPr>
        <w:rPr>
          <w:color w:val="000000"/>
          <w:sz w:val="22"/>
        </w:rPr>
      </w:pPr>
    </w:p>
    <w:p w:rsidR="00D90D69" w:rsidRDefault="00D90D69" w:rsidP="00D90D69">
      <w:pPr>
        <w:numPr>
          <w:ilvl w:val="0"/>
          <w:numId w:val="4"/>
        </w:numPr>
        <w:rPr>
          <w:color w:val="000000"/>
          <w:sz w:val="22"/>
        </w:rPr>
      </w:pPr>
      <w:r>
        <w:rPr>
          <w:color w:val="000000"/>
          <w:sz w:val="22"/>
        </w:rPr>
        <w:t xml:space="preserve">  </w:t>
      </w:r>
      <w:r w:rsidR="00341879">
        <w:rPr>
          <w:color w:val="000000"/>
          <w:sz w:val="22"/>
        </w:rPr>
        <w:t>GSA does N</w:t>
      </w:r>
      <w:r>
        <w:rPr>
          <w:color w:val="000000"/>
          <w:sz w:val="22"/>
        </w:rPr>
        <w:t xml:space="preserve">OT </w:t>
      </w:r>
      <w:r w:rsidRPr="00D90D69">
        <w:rPr>
          <w:color w:val="000000"/>
          <w:sz w:val="22"/>
        </w:rPr>
        <w:t>novate other agencies contracts</w:t>
      </w:r>
      <w:r w:rsidR="00545A09">
        <w:rPr>
          <w:color w:val="000000"/>
          <w:sz w:val="22"/>
        </w:rPr>
        <w:t xml:space="preserve"> - </w:t>
      </w:r>
      <w:r w:rsidRPr="00D90D69">
        <w:rPr>
          <w:color w:val="000000"/>
          <w:sz w:val="22"/>
        </w:rPr>
        <w:t>only GSA contracts</w:t>
      </w:r>
    </w:p>
    <w:p w:rsidR="008101D2" w:rsidRDefault="008101D2" w:rsidP="008101D2">
      <w:pPr>
        <w:rPr>
          <w:color w:val="000000"/>
          <w:sz w:val="22"/>
        </w:rPr>
      </w:pPr>
    </w:p>
    <w:p w:rsidR="008101D2" w:rsidRDefault="008101D2" w:rsidP="008101D2">
      <w:pPr>
        <w:rPr>
          <w:color w:val="000000"/>
          <w:sz w:val="22"/>
        </w:rPr>
      </w:pPr>
    </w:p>
    <w:p w:rsidR="008101D2" w:rsidRPr="000701D8" w:rsidRDefault="008101D2" w:rsidP="008101D2">
      <w:pPr>
        <w:rPr>
          <w:b/>
          <w:color w:val="000000"/>
        </w:rPr>
      </w:pPr>
      <w:r w:rsidRPr="000701D8">
        <w:rPr>
          <w:b/>
          <w:color w:val="000000"/>
        </w:rPr>
        <w:t>Applicability of Novation Agreements</w:t>
      </w:r>
    </w:p>
    <w:p w:rsidR="008101D2" w:rsidRPr="008101D2" w:rsidRDefault="008101D2" w:rsidP="008101D2">
      <w:pPr>
        <w:numPr>
          <w:ilvl w:val="0"/>
          <w:numId w:val="4"/>
        </w:numPr>
        <w:rPr>
          <w:color w:val="000000"/>
          <w:sz w:val="22"/>
        </w:rPr>
      </w:pPr>
      <w:r>
        <w:rPr>
          <w:color w:val="000000"/>
          <w:sz w:val="22"/>
        </w:rPr>
        <w:t xml:space="preserve">      </w:t>
      </w:r>
      <w:r w:rsidRPr="008101D2">
        <w:rPr>
          <w:color w:val="000000"/>
          <w:sz w:val="22"/>
        </w:rPr>
        <w:t>Transfer of Government contracts to 3</w:t>
      </w:r>
      <w:r w:rsidRPr="008101D2">
        <w:rPr>
          <w:color w:val="000000"/>
          <w:sz w:val="22"/>
          <w:vertAlign w:val="superscript"/>
        </w:rPr>
        <w:t>rd</w:t>
      </w:r>
      <w:r>
        <w:rPr>
          <w:color w:val="000000"/>
          <w:sz w:val="22"/>
          <w:vertAlign w:val="superscript"/>
        </w:rPr>
        <w:t xml:space="preserve">  </w:t>
      </w:r>
      <w:r>
        <w:rPr>
          <w:color w:val="000000"/>
          <w:sz w:val="22"/>
        </w:rPr>
        <w:t xml:space="preserve">is </w:t>
      </w:r>
      <w:r w:rsidRPr="008101D2">
        <w:rPr>
          <w:color w:val="000000"/>
          <w:sz w:val="22"/>
        </w:rPr>
        <w:t>party prohibited</w:t>
      </w:r>
    </w:p>
    <w:p w:rsidR="008101D2" w:rsidRDefault="008101D2" w:rsidP="008101D2">
      <w:pPr>
        <w:numPr>
          <w:ilvl w:val="0"/>
          <w:numId w:val="4"/>
        </w:numPr>
        <w:rPr>
          <w:color w:val="000000"/>
          <w:sz w:val="22"/>
        </w:rPr>
      </w:pPr>
      <w:r w:rsidRPr="008101D2">
        <w:rPr>
          <w:color w:val="000000"/>
          <w:sz w:val="22"/>
        </w:rPr>
        <w:t xml:space="preserve">     </w:t>
      </w:r>
      <w:r>
        <w:rPr>
          <w:color w:val="000000"/>
          <w:sz w:val="22"/>
        </w:rPr>
        <w:t xml:space="preserve">The </w:t>
      </w:r>
      <w:r w:rsidRPr="008101D2">
        <w:rPr>
          <w:color w:val="000000"/>
          <w:sz w:val="22"/>
        </w:rPr>
        <w:t>Government can recognize 3</w:t>
      </w:r>
      <w:r w:rsidRPr="008101D2">
        <w:rPr>
          <w:color w:val="000000"/>
          <w:sz w:val="22"/>
          <w:vertAlign w:val="superscript"/>
        </w:rPr>
        <w:t>rd</w:t>
      </w:r>
      <w:r w:rsidRPr="008101D2">
        <w:rPr>
          <w:color w:val="000000"/>
          <w:sz w:val="22"/>
        </w:rPr>
        <w:t xml:space="preserve"> party as</w:t>
      </w:r>
      <w:r>
        <w:rPr>
          <w:color w:val="000000"/>
          <w:sz w:val="22"/>
        </w:rPr>
        <w:t xml:space="preserve"> </w:t>
      </w:r>
      <w:r w:rsidRPr="008101D2">
        <w:rPr>
          <w:color w:val="000000"/>
          <w:sz w:val="22"/>
        </w:rPr>
        <w:t>successor in interest when</w:t>
      </w:r>
    </w:p>
    <w:p w:rsidR="008101D2" w:rsidRPr="008101D2" w:rsidRDefault="008101D2" w:rsidP="008101D2">
      <w:pPr>
        <w:rPr>
          <w:color w:val="000000"/>
          <w:sz w:val="22"/>
        </w:rPr>
      </w:pPr>
    </w:p>
    <w:p w:rsidR="008101D2" w:rsidRPr="008101D2" w:rsidRDefault="008101D2" w:rsidP="008101D2">
      <w:pPr>
        <w:rPr>
          <w:color w:val="000000"/>
          <w:sz w:val="22"/>
        </w:rPr>
      </w:pPr>
      <w:r>
        <w:rPr>
          <w:color w:val="000000"/>
          <w:sz w:val="22"/>
        </w:rPr>
        <w:t xml:space="preserve">       </w:t>
      </w:r>
      <w:r w:rsidRPr="008101D2">
        <w:rPr>
          <w:color w:val="000000"/>
          <w:sz w:val="22"/>
        </w:rPr>
        <w:t xml:space="preserve">1.  All </w:t>
      </w:r>
      <w:proofErr w:type="gramStart"/>
      <w:r w:rsidRPr="008101D2">
        <w:rPr>
          <w:color w:val="000000"/>
          <w:sz w:val="22"/>
        </w:rPr>
        <w:t>contractor’s</w:t>
      </w:r>
      <w:proofErr w:type="gramEnd"/>
      <w:r w:rsidRPr="008101D2">
        <w:rPr>
          <w:color w:val="000000"/>
          <w:sz w:val="22"/>
        </w:rPr>
        <w:t xml:space="preserve"> assets are transferred</w:t>
      </w:r>
    </w:p>
    <w:p w:rsidR="008101D2" w:rsidRPr="008101D2" w:rsidRDefault="008101D2" w:rsidP="008101D2">
      <w:pPr>
        <w:rPr>
          <w:color w:val="000000"/>
          <w:sz w:val="22"/>
        </w:rPr>
      </w:pPr>
      <w:r w:rsidRPr="008101D2">
        <w:rPr>
          <w:color w:val="000000"/>
          <w:sz w:val="22"/>
        </w:rPr>
        <w:t>OR</w:t>
      </w:r>
    </w:p>
    <w:p w:rsidR="008101D2" w:rsidRPr="008101D2" w:rsidRDefault="008101D2" w:rsidP="008101D2">
      <w:pPr>
        <w:rPr>
          <w:color w:val="000000"/>
          <w:sz w:val="22"/>
        </w:rPr>
      </w:pPr>
      <w:r>
        <w:rPr>
          <w:color w:val="000000"/>
          <w:sz w:val="22"/>
        </w:rPr>
        <w:t xml:space="preserve">       </w:t>
      </w:r>
      <w:r w:rsidRPr="008101D2">
        <w:rPr>
          <w:color w:val="000000"/>
          <w:sz w:val="22"/>
        </w:rPr>
        <w:t>2.  Entire portion of assets involved in</w:t>
      </w:r>
      <w:r>
        <w:rPr>
          <w:color w:val="000000"/>
          <w:sz w:val="22"/>
        </w:rPr>
        <w:t xml:space="preserve"> </w:t>
      </w:r>
      <w:r w:rsidRPr="008101D2">
        <w:rPr>
          <w:color w:val="000000"/>
          <w:sz w:val="22"/>
        </w:rPr>
        <w:t xml:space="preserve">performing contract transferred  </w:t>
      </w:r>
    </w:p>
    <w:p w:rsidR="008101D2" w:rsidRDefault="008101D2" w:rsidP="008101D2">
      <w:pPr>
        <w:rPr>
          <w:color w:val="000000"/>
          <w:sz w:val="22"/>
        </w:rPr>
      </w:pPr>
    </w:p>
    <w:p w:rsidR="00AA110A" w:rsidRDefault="00AA110A" w:rsidP="008101D2">
      <w:pPr>
        <w:rPr>
          <w:color w:val="000000"/>
          <w:sz w:val="22"/>
        </w:rPr>
      </w:pPr>
    </w:p>
    <w:p w:rsidR="008101D2" w:rsidRPr="000701D8" w:rsidRDefault="008101D2" w:rsidP="008101D2">
      <w:pPr>
        <w:rPr>
          <w:color w:val="000000"/>
        </w:rPr>
      </w:pPr>
      <w:r w:rsidRPr="000701D8">
        <w:rPr>
          <w:b/>
          <w:color w:val="000000"/>
        </w:rPr>
        <w:lastRenderedPageBreak/>
        <w:t>A Novation is not needed when</w:t>
      </w:r>
      <w:r w:rsidRPr="000701D8">
        <w:rPr>
          <w:color w:val="000000"/>
        </w:rPr>
        <w:t xml:space="preserve"> – </w:t>
      </w:r>
    </w:p>
    <w:p w:rsidR="008101D2" w:rsidRPr="008101D2" w:rsidRDefault="008101D2" w:rsidP="008101D2">
      <w:pPr>
        <w:numPr>
          <w:ilvl w:val="0"/>
          <w:numId w:val="8"/>
        </w:numPr>
        <w:rPr>
          <w:color w:val="000000"/>
          <w:sz w:val="22"/>
        </w:rPr>
      </w:pPr>
      <w:r>
        <w:rPr>
          <w:color w:val="000000"/>
          <w:sz w:val="22"/>
        </w:rPr>
        <w:t xml:space="preserve">     A c</w:t>
      </w:r>
      <w:r w:rsidRPr="008101D2">
        <w:rPr>
          <w:color w:val="000000"/>
          <w:sz w:val="22"/>
        </w:rPr>
        <w:t xml:space="preserve">hange of ownership due to stock </w:t>
      </w:r>
      <w:r w:rsidRPr="008101D2">
        <w:rPr>
          <w:color w:val="000000"/>
          <w:sz w:val="22"/>
        </w:rPr>
        <w:tab/>
        <w:t>purchase</w:t>
      </w:r>
      <w:r>
        <w:rPr>
          <w:color w:val="000000"/>
          <w:sz w:val="22"/>
        </w:rPr>
        <w:t xml:space="preserve">  </w:t>
      </w:r>
    </w:p>
    <w:p w:rsidR="008101D2" w:rsidRPr="008101D2" w:rsidRDefault="008101D2" w:rsidP="008101D2">
      <w:pPr>
        <w:numPr>
          <w:ilvl w:val="0"/>
          <w:numId w:val="7"/>
        </w:numPr>
        <w:rPr>
          <w:color w:val="000000"/>
          <w:sz w:val="22"/>
        </w:rPr>
      </w:pPr>
      <w:r>
        <w:rPr>
          <w:color w:val="000000"/>
          <w:sz w:val="22"/>
        </w:rPr>
        <w:t xml:space="preserve">     There is n</w:t>
      </w:r>
      <w:r w:rsidRPr="008101D2">
        <w:rPr>
          <w:color w:val="000000"/>
          <w:sz w:val="22"/>
        </w:rPr>
        <w:t>o legal change in the contracting party</w:t>
      </w:r>
    </w:p>
    <w:p w:rsidR="008101D2" w:rsidRPr="008101D2" w:rsidRDefault="008101D2" w:rsidP="008101D2">
      <w:pPr>
        <w:numPr>
          <w:ilvl w:val="0"/>
          <w:numId w:val="5"/>
        </w:numPr>
        <w:rPr>
          <w:color w:val="000000"/>
          <w:sz w:val="22"/>
        </w:rPr>
      </w:pPr>
      <w:r>
        <w:rPr>
          <w:color w:val="000000"/>
          <w:sz w:val="22"/>
        </w:rPr>
        <w:t xml:space="preserve">     The c</w:t>
      </w:r>
      <w:r w:rsidRPr="008101D2">
        <w:rPr>
          <w:color w:val="000000"/>
          <w:sz w:val="22"/>
        </w:rPr>
        <w:t>ontracting party remains in control of</w:t>
      </w:r>
      <w:r>
        <w:rPr>
          <w:color w:val="000000"/>
          <w:sz w:val="22"/>
        </w:rPr>
        <w:t xml:space="preserve"> </w:t>
      </w:r>
      <w:r w:rsidRPr="008101D2">
        <w:rPr>
          <w:color w:val="000000"/>
          <w:sz w:val="22"/>
        </w:rPr>
        <w:t>assets and performing the contract</w:t>
      </w:r>
    </w:p>
    <w:p w:rsidR="008101D2" w:rsidRDefault="008101D2" w:rsidP="008101D2">
      <w:pPr>
        <w:numPr>
          <w:ilvl w:val="0"/>
          <w:numId w:val="5"/>
        </w:numPr>
        <w:rPr>
          <w:color w:val="000000"/>
          <w:sz w:val="22"/>
        </w:rPr>
      </w:pPr>
      <w:r>
        <w:rPr>
          <w:color w:val="000000"/>
          <w:sz w:val="22"/>
        </w:rPr>
        <w:t xml:space="preserve">     </w:t>
      </w:r>
      <w:r w:rsidRPr="008101D2">
        <w:rPr>
          <w:color w:val="000000"/>
          <w:sz w:val="22"/>
        </w:rPr>
        <w:t xml:space="preserve">When </w:t>
      </w:r>
      <w:r>
        <w:rPr>
          <w:color w:val="000000"/>
          <w:sz w:val="22"/>
        </w:rPr>
        <w:t xml:space="preserve">it is </w:t>
      </w:r>
      <w:r w:rsidRPr="008101D2">
        <w:rPr>
          <w:color w:val="000000"/>
          <w:sz w:val="22"/>
        </w:rPr>
        <w:t>not in Government’s interest to concur</w:t>
      </w:r>
      <w:r>
        <w:rPr>
          <w:color w:val="000000"/>
          <w:sz w:val="22"/>
        </w:rPr>
        <w:t xml:space="preserve"> </w:t>
      </w:r>
      <w:r w:rsidRPr="008101D2">
        <w:rPr>
          <w:color w:val="000000"/>
          <w:sz w:val="22"/>
        </w:rPr>
        <w:t>in transfer</w:t>
      </w:r>
    </w:p>
    <w:p w:rsidR="000701D8" w:rsidRDefault="008101D2" w:rsidP="008101D2">
      <w:pPr>
        <w:rPr>
          <w:color w:val="000000"/>
          <w:sz w:val="22"/>
        </w:rPr>
      </w:pPr>
      <w:r>
        <w:rPr>
          <w:color w:val="000000"/>
          <w:sz w:val="22"/>
        </w:rPr>
        <w:t xml:space="preserve">       </w:t>
      </w:r>
    </w:p>
    <w:p w:rsidR="000701D8" w:rsidRDefault="000701D8" w:rsidP="008101D2">
      <w:pPr>
        <w:rPr>
          <w:color w:val="000000"/>
          <w:sz w:val="22"/>
        </w:rPr>
      </w:pPr>
    </w:p>
    <w:p w:rsidR="000701D8" w:rsidRDefault="000701D8" w:rsidP="008101D2">
      <w:pPr>
        <w:rPr>
          <w:color w:val="000000"/>
          <w:sz w:val="22"/>
        </w:rPr>
      </w:pPr>
    </w:p>
    <w:p w:rsidR="003B7EBF" w:rsidRPr="00693941" w:rsidRDefault="00AA110A" w:rsidP="003B7EBF">
      <w:pPr>
        <w:rPr>
          <w:b/>
          <w:color w:val="000000"/>
          <w:u w:val="single"/>
        </w:rPr>
      </w:pPr>
      <w:r w:rsidRPr="00693941">
        <w:rPr>
          <w:b/>
          <w:color w:val="000000"/>
          <w:u w:val="single"/>
        </w:rPr>
        <w:t>Size Ce</w:t>
      </w:r>
      <w:r w:rsidR="003B7EBF" w:rsidRPr="00693941">
        <w:rPr>
          <w:b/>
          <w:color w:val="000000"/>
          <w:u w:val="single"/>
        </w:rPr>
        <w:t>rtification</w:t>
      </w:r>
    </w:p>
    <w:p w:rsidR="003B7EBF" w:rsidRDefault="003B7EBF" w:rsidP="003B7EBF">
      <w:pPr>
        <w:rPr>
          <w:color w:val="000000"/>
          <w:sz w:val="22"/>
        </w:rPr>
      </w:pPr>
      <w:r w:rsidRPr="003B7EBF">
        <w:rPr>
          <w:color w:val="000000"/>
          <w:sz w:val="22"/>
        </w:rPr>
        <w:tab/>
      </w:r>
      <w:r>
        <w:rPr>
          <w:color w:val="000000"/>
          <w:sz w:val="22"/>
        </w:rPr>
        <w:t xml:space="preserve">The </w:t>
      </w:r>
      <w:r w:rsidR="00341879">
        <w:rPr>
          <w:color w:val="000000"/>
          <w:sz w:val="22"/>
        </w:rPr>
        <w:t xml:space="preserve">transferee will be requested to certify their business size status prior to novation.  </w:t>
      </w:r>
    </w:p>
    <w:p w:rsidR="00693941" w:rsidRDefault="00693941" w:rsidP="003B7EBF">
      <w:pPr>
        <w:rPr>
          <w:color w:val="000000"/>
          <w:sz w:val="22"/>
        </w:rPr>
      </w:pPr>
    </w:p>
    <w:p w:rsidR="00AA110A" w:rsidRDefault="00AA110A" w:rsidP="003B7EBF">
      <w:pPr>
        <w:rPr>
          <w:color w:val="000000"/>
          <w:sz w:val="22"/>
        </w:rPr>
      </w:pPr>
    </w:p>
    <w:p w:rsidR="00AA110A" w:rsidRPr="00693941" w:rsidRDefault="00AA110A" w:rsidP="003B7EBF">
      <w:pPr>
        <w:rPr>
          <w:b/>
          <w:color w:val="000000"/>
          <w:u w:val="single"/>
        </w:rPr>
      </w:pPr>
      <w:r w:rsidRPr="00693941">
        <w:rPr>
          <w:b/>
          <w:color w:val="000000"/>
          <w:u w:val="single"/>
        </w:rPr>
        <w:t>Requirements</w:t>
      </w:r>
    </w:p>
    <w:p w:rsidR="00AA110A" w:rsidRDefault="00341879" w:rsidP="00152075">
      <w:pPr>
        <w:ind w:left="720" w:firstLine="30"/>
        <w:rPr>
          <w:color w:val="000000"/>
          <w:sz w:val="22"/>
        </w:rPr>
      </w:pPr>
      <w:r>
        <w:rPr>
          <w:color w:val="000000"/>
          <w:sz w:val="22"/>
        </w:rPr>
        <w:t xml:space="preserve">You must be registered </w:t>
      </w:r>
      <w:r w:rsidR="006A5D88">
        <w:rPr>
          <w:color w:val="000000"/>
          <w:sz w:val="22"/>
        </w:rPr>
        <w:tab/>
        <w:t>with the System for Award Management (SAM)</w:t>
      </w:r>
      <w:r w:rsidR="003B7EBF" w:rsidRPr="003B7EBF">
        <w:rPr>
          <w:color w:val="000000"/>
          <w:sz w:val="22"/>
        </w:rPr>
        <w:t xml:space="preserve"> (</w:t>
      </w:r>
      <w:hyperlink r:id="rId7" w:history="1">
        <w:r w:rsidR="006A5D88" w:rsidRPr="004C416E">
          <w:rPr>
            <w:rStyle w:val="Hyperlink"/>
            <w:sz w:val="22"/>
          </w:rPr>
          <w:t>http://www.sam.gov</w:t>
        </w:r>
      </w:hyperlink>
      <w:r w:rsidR="003B7EBF" w:rsidRPr="003B7EBF">
        <w:rPr>
          <w:color w:val="000000"/>
          <w:sz w:val="22"/>
        </w:rPr>
        <w:t>)</w:t>
      </w:r>
      <w:r w:rsidR="00AA110A">
        <w:rPr>
          <w:color w:val="000000"/>
          <w:sz w:val="22"/>
        </w:rPr>
        <w:t>.</w:t>
      </w:r>
      <w:r w:rsidR="006A5D88">
        <w:rPr>
          <w:color w:val="000000"/>
          <w:sz w:val="22"/>
        </w:rPr>
        <w:t xml:space="preserve">  In the representations and certification section of the SAM record, the applicable NAICS must be selected for the Special Item Number(s) (SINs) awarded in the contract.</w:t>
      </w:r>
    </w:p>
    <w:p w:rsidR="00AA110A" w:rsidRDefault="00152075" w:rsidP="003B7EBF">
      <w:pPr>
        <w:rPr>
          <w:color w:val="000000"/>
          <w:sz w:val="22"/>
        </w:rPr>
      </w:pPr>
      <w:r>
        <w:rPr>
          <w:color w:val="000000"/>
          <w:sz w:val="22"/>
        </w:rPr>
        <w:t xml:space="preserve">             </w:t>
      </w:r>
      <w:r w:rsidR="00AA110A">
        <w:rPr>
          <w:color w:val="000000"/>
          <w:sz w:val="22"/>
        </w:rPr>
        <w:t>The Contracting Officer must be able to determine the transferee to be a responsible</w:t>
      </w:r>
    </w:p>
    <w:p w:rsidR="00AA110A" w:rsidRDefault="00152075" w:rsidP="003B7EBF">
      <w:pPr>
        <w:rPr>
          <w:color w:val="000000"/>
          <w:sz w:val="22"/>
        </w:rPr>
      </w:pPr>
      <w:r>
        <w:rPr>
          <w:color w:val="000000"/>
          <w:sz w:val="22"/>
        </w:rPr>
        <w:t xml:space="preserve">             </w:t>
      </w:r>
      <w:proofErr w:type="gramStart"/>
      <w:r w:rsidR="00AA110A">
        <w:rPr>
          <w:color w:val="000000"/>
          <w:sz w:val="22"/>
        </w:rPr>
        <w:t>contractor</w:t>
      </w:r>
      <w:proofErr w:type="gramEnd"/>
      <w:r w:rsidR="00AA110A">
        <w:rPr>
          <w:color w:val="000000"/>
          <w:sz w:val="22"/>
        </w:rPr>
        <w:t xml:space="preserve"> under the requirements of FAR 9.1 prior to the novation agreement being</w:t>
      </w:r>
    </w:p>
    <w:p w:rsidR="003B7EBF" w:rsidRPr="003B7EBF" w:rsidRDefault="00AA110A" w:rsidP="003B7EBF">
      <w:pPr>
        <w:rPr>
          <w:color w:val="000000"/>
          <w:sz w:val="22"/>
        </w:rPr>
      </w:pPr>
      <w:r>
        <w:rPr>
          <w:color w:val="000000"/>
          <w:sz w:val="22"/>
        </w:rPr>
        <w:t xml:space="preserve">         </w:t>
      </w:r>
      <w:r w:rsidR="00152075">
        <w:rPr>
          <w:color w:val="000000"/>
          <w:sz w:val="22"/>
        </w:rPr>
        <w:t xml:space="preserve">    </w:t>
      </w:r>
      <w:proofErr w:type="gramStart"/>
      <w:r>
        <w:rPr>
          <w:color w:val="000000"/>
          <w:sz w:val="22"/>
        </w:rPr>
        <w:t>approved</w:t>
      </w:r>
      <w:proofErr w:type="gramEnd"/>
      <w:r>
        <w:rPr>
          <w:color w:val="000000"/>
          <w:sz w:val="22"/>
        </w:rPr>
        <w:t>.</w:t>
      </w:r>
      <w:r w:rsidR="003B7EBF" w:rsidRPr="003B7EBF">
        <w:rPr>
          <w:color w:val="000000"/>
          <w:sz w:val="22"/>
        </w:rPr>
        <w:tab/>
      </w:r>
    </w:p>
    <w:p w:rsidR="003B7EBF" w:rsidRDefault="003B7EBF" w:rsidP="003B7EBF">
      <w:pPr>
        <w:rPr>
          <w:color w:val="000000"/>
          <w:sz w:val="22"/>
        </w:rPr>
      </w:pPr>
      <w:r w:rsidRPr="003B7EBF">
        <w:rPr>
          <w:color w:val="000000"/>
          <w:sz w:val="22"/>
        </w:rPr>
        <w:tab/>
      </w:r>
    </w:p>
    <w:p w:rsidR="00D90D69" w:rsidRDefault="00D90D69" w:rsidP="00D90D69">
      <w:pPr>
        <w:rPr>
          <w:color w:val="000000"/>
          <w:sz w:val="22"/>
        </w:rPr>
      </w:pPr>
    </w:p>
    <w:p w:rsidR="003B7EBF" w:rsidRDefault="003B7EBF" w:rsidP="00D90D69">
      <w:pPr>
        <w:rPr>
          <w:bCs/>
          <w:color w:val="000000"/>
          <w:sz w:val="22"/>
        </w:rPr>
      </w:pPr>
    </w:p>
    <w:p w:rsidR="003B7EBF" w:rsidRDefault="003B7EBF" w:rsidP="00D90D69">
      <w:pPr>
        <w:rPr>
          <w:bCs/>
          <w:color w:val="000000"/>
          <w:sz w:val="22"/>
        </w:rPr>
      </w:pPr>
    </w:p>
    <w:p w:rsidR="003B7EBF" w:rsidRDefault="003B7EBF" w:rsidP="00D90D69">
      <w:pPr>
        <w:rPr>
          <w:bCs/>
          <w:color w:val="000000"/>
          <w:sz w:val="22"/>
        </w:rPr>
      </w:pPr>
    </w:p>
    <w:p w:rsidR="003B7EBF" w:rsidRDefault="003B7EBF" w:rsidP="00D90D69">
      <w:pPr>
        <w:rPr>
          <w:bCs/>
          <w:color w:val="000000"/>
          <w:sz w:val="22"/>
        </w:rPr>
      </w:pPr>
    </w:p>
    <w:p w:rsidR="003B7EBF" w:rsidRDefault="003B7EBF" w:rsidP="00D90D69">
      <w:pPr>
        <w:rPr>
          <w:bCs/>
          <w:color w:val="000000"/>
          <w:sz w:val="22"/>
        </w:rPr>
      </w:pPr>
    </w:p>
    <w:p w:rsidR="003B7EBF" w:rsidRDefault="003B7EBF" w:rsidP="00D90D69">
      <w:pPr>
        <w:rPr>
          <w:bCs/>
          <w:color w:val="000000"/>
          <w:sz w:val="22"/>
        </w:rPr>
      </w:pPr>
    </w:p>
    <w:p w:rsidR="00D90D69" w:rsidRDefault="00D90D69" w:rsidP="00D90D69">
      <w:pPr>
        <w:pStyle w:val="BodyText"/>
        <w:ind w:left="1080" w:hanging="1080"/>
        <w:rPr>
          <w:sz w:val="22"/>
        </w:rPr>
      </w:pPr>
    </w:p>
    <w:p w:rsidR="00D90D69" w:rsidRDefault="00D90D69" w:rsidP="00D90D69">
      <w:pPr>
        <w:jc w:val="center"/>
        <w:rPr>
          <w:sz w:val="22"/>
        </w:rPr>
      </w:pPr>
      <w:r>
        <w:rPr>
          <w:sz w:val="22"/>
        </w:rPr>
        <w:br w:type="page"/>
      </w:r>
    </w:p>
    <w:p w:rsidR="00DB156D" w:rsidRDefault="00DB156D" w:rsidP="00DB156D">
      <w:pPr>
        <w:jc w:val="center"/>
        <w:rPr>
          <w:b/>
        </w:rPr>
      </w:pPr>
      <w:r w:rsidRPr="00DC1286">
        <w:rPr>
          <w:b/>
        </w:rPr>
        <w:t>CHANGE OF NAME REQUIREMENTS</w:t>
      </w:r>
      <w:r w:rsidR="00AA110A">
        <w:rPr>
          <w:b/>
        </w:rPr>
        <w:t xml:space="preserve"> *</w:t>
      </w:r>
    </w:p>
    <w:p w:rsidR="00DB156D" w:rsidRDefault="00DB156D" w:rsidP="00DB156D">
      <w:pPr>
        <w:jc w:val="center"/>
        <w:rPr>
          <w:b/>
        </w:rPr>
      </w:pPr>
      <w:r>
        <w:rPr>
          <w:b/>
        </w:rPr>
        <w:t>FAR 42.1205</w:t>
      </w:r>
    </w:p>
    <w:p w:rsidR="00DB156D" w:rsidRDefault="00DB156D" w:rsidP="00DB156D">
      <w:pPr>
        <w:jc w:val="center"/>
        <w:rPr>
          <w:b/>
        </w:rPr>
      </w:pPr>
    </w:p>
    <w:p w:rsidR="00DB156D" w:rsidRDefault="00DB156D" w:rsidP="00DB156D">
      <w:r>
        <w:rPr>
          <w:b/>
        </w:rPr>
        <w:t xml:space="preserve">_____ </w:t>
      </w:r>
      <w:r>
        <w:rPr>
          <w:b/>
        </w:rPr>
        <w:tab/>
      </w:r>
      <w:r w:rsidR="00493CFD">
        <w:t>A</w:t>
      </w:r>
      <w:r>
        <w:t xml:space="preserve"> </w:t>
      </w:r>
      <w:r w:rsidR="00493CFD">
        <w:t>signed copy</w:t>
      </w:r>
      <w:r>
        <w:t xml:space="preserve"> of the Change of Name Agreement</w:t>
      </w:r>
    </w:p>
    <w:p w:rsidR="00DB156D" w:rsidRDefault="00DB156D" w:rsidP="00DB156D"/>
    <w:p w:rsidR="00DB156D" w:rsidRDefault="00DB156D" w:rsidP="00DB156D">
      <w:r>
        <w:t>_____</w:t>
      </w:r>
      <w:r>
        <w:tab/>
        <w:t xml:space="preserve"> Authenticated document by the State effecting the name change</w:t>
      </w:r>
    </w:p>
    <w:p w:rsidR="00DB156D" w:rsidRDefault="00DB156D" w:rsidP="00DB156D"/>
    <w:p w:rsidR="00DB156D" w:rsidRPr="00DB156D" w:rsidRDefault="00DB156D" w:rsidP="00DB156D">
      <w:r>
        <w:t>_____</w:t>
      </w:r>
      <w:r>
        <w:tab/>
        <w:t xml:space="preserve"> </w:t>
      </w:r>
      <w:r w:rsidRPr="00DB156D">
        <w:t xml:space="preserve">Legal Counsel </w:t>
      </w:r>
      <w:proofErr w:type="gramStart"/>
      <w:r w:rsidRPr="00DB156D">
        <w:t>opinion</w:t>
      </w:r>
      <w:proofErr w:type="gramEnd"/>
      <w:r w:rsidRPr="00DB156D">
        <w:t xml:space="preserve"> stating the transfer was properly effected under</w:t>
      </w:r>
      <w:r w:rsidRPr="00DB156D">
        <w:br/>
        <w:t xml:space="preserve">            applicable law with an effective date</w:t>
      </w:r>
    </w:p>
    <w:p w:rsidR="00DB156D" w:rsidRPr="00DB156D" w:rsidRDefault="00DB156D" w:rsidP="00DB156D"/>
    <w:p w:rsidR="00DB156D" w:rsidRDefault="00DB156D" w:rsidP="00DB156D">
      <w:r>
        <w:t>____</w:t>
      </w:r>
      <w:proofErr w:type="gramStart"/>
      <w:r>
        <w:t>_  List</w:t>
      </w:r>
      <w:proofErr w:type="gramEnd"/>
      <w:r>
        <w:t xml:space="preserve"> of all affected contracts and unsettled purchase orders, with the contract</w:t>
      </w:r>
      <w:r>
        <w:br/>
        <w:t xml:space="preserve">            number and type, name and address of the contracting office</w:t>
      </w:r>
    </w:p>
    <w:p w:rsidR="00DB156D" w:rsidRDefault="00DB156D" w:rsidP="00DB156D"/>
    <w:p w:rsidR="00DB156D" w:rsidRDefault="00DB156D" w:rsidP="00DB156D"/>
    <w:p w:rsidR="00DB156D" w:rsidRDefault="00DB156D" w:rsidP="00DB156D">
      <w:pPr>
        <w:jc w:val="center"/>
        <w:rPr>
          <w:b/>
        </w:rPr>
      </w:pPr>
      <w:r>
        <w:rPr>
          <w:b/>
        </w:rPr>
        <w:t>NOVATION AGREEMENT REQUIREMENT</w:t>
      </w:r>
      <w:r w:rsidR="00AA110A">
        <w:rPr>
          <w:b/>
        </w:rPr>
        <w:t xml:space="preserve"> *</w:t>
      </w:r>
    </w:p>
    <w:p w:rsidR="00DB156D" w:rsidRDefault="00DB156D" w:rsidP="00DB156D">
      <w:pPr>
        <w:jc w:val="center"/>
        <w:rPr>
          <w:b/>
        </w:rPr>
      </w:pPr>
      <w:r>
        <w:rPr>
          <w:b/>
        </w:rPr>
        <w:t>FAR 42.1204</w:t>
      </w:r>
    </w:p>
    <w:p w:rsidR="00DB156D" w:rsidRDefault="00DB156D" w:rsidP="00DB156D">
      <w:pPr>
        <w:jc w:val="center"/>
        <w:rPr>
          <w:b/>
        </w:rPr>
      </w:pPr>
    </w:p>
    <w:p w:rsidR="00DB156D" w:rsidRDefault="00DB156D" w:rsidP="00DB156D">
      <w:r>
        <w:rPr>
          <w:b/>
        </w:rPr>
        <w:t xml:space="preserve">_____ </w:t>
      </w:r>
      <w:r>
        <w:rPr>
          <w:b/>
        </w:rPr>
        <w:tab/>
      </w:r>
      <w:r w:rsidR="00493CFD">
        <w:t>A s</w:t>
      </w:r>
      <w:r>
        <w:t>igned copies of the Novation Agreement</w:t>
      </w:r>
    </w:p>
    <w:p w:rsidR="00DB156D" w:rsidRDefault="00DB156D" w:rsidP="00DB156D"/>
    <w:p w:rsidR="00DB156D" w:rsidRDefault="00DB156D" w:rsidP="00DB156D">
      <w:r>
        <w:t xml:space="preserve">_____ Document describing the proposed transaction (purchase/sale agreement, </w:t>
      </w:r>
      <w:r>
        <w:br/>
        <w:t xml:space="preserve">           memorandum of understanding)</w:t>
      </w:r>
    </w:p>
    <w:p w:rsidR="00DB156D" w:rsidRDefault="00DB156D" w:rsidP="00DB156D"/>
    <w:p w:rsidR="00DB156D" w:rsidRDefault="00DB156D" w:rsidP="00DB156D">
      <w:r>
        <w:t>____</w:t>
      </w:r>
      <w:proofErr w:type="gramStart"/>
      <w:r>
        <w:t>_  List</w:t>
      </w:r>
      <w:proofErr w:type="gramEnd"/>
      <w:r>
        <w:t xml:space="preserve"> of contracts affected reflecting</w:t>
      </w:r>
    </w:p>
    <w:p w:rsidR="00DB156D" w:rsidRDefault="00DB156D" w:rsidP="00DB156D">
      <w:r>
        <w:tab/>
        <w:t>___ Contract Number and type</w:t>
      </w:r>
    </w:p>
    <w:p w:rsidR="00DB156D" w:rsidRDefault="00DB156D" w:rsidP="00DB156D">
      <w:r>
        <w:tab/>
        <w:t>___ Name and address of contracting office</w:t>
      </w:r>
    </w:p>
    <w:p w:rsidR="00DB156D" w:rsidRDefault="00DB156D" w:rsidP="00DB156D">
      <w:r>
        <w:tab/>
        <w:t>___ Total dollar value</w:t>
      </w:r>
    </w:p>
    <w:p w:rsidR="00DB156D" w:rsidRDefault="00DB156D" w:rsidP="00DB156D">
      <w:r>
        <w:tab/>
        <w:t xml:space="preserve">___ </w:t>
      </w:r>
      <w:proofErr w:type="gramStart"/>
      <w:r>
        <w:t>Approximate</w:t>
      </w:r>
      <w:proofErr w:type="gramEnd"/>
      <w:r>
        <w:t xml:space="preserve"> unpaid balance</w:t>
      </w:r>
    </w:p>
    <w:p w:rsidR="00DB156D" w:rsidRDefault="00DB156D" w:rsidP="00DB156D"/>
    <w:p w:rsidR="00DB156D" w:rsidRDefault="00DB156D" w:rsidP="00DB156D">
      <w:r>
        <w:t>_____ Evidence of the transferee’s capability to perform</w:t>
      </w:r>
    </w:p>
    <w:p w:rsidR="00DB156D" w:rsidRDefault="00DB156D" w:rsidP="00DB156D"/>
    <w:p w:rsidR="00DB156D" w:rsidRDefault="00DB156D" w:rsidP="00DB156D">
      <w:r>
        <w:t xml:space="preserve">_____ </w:t>
      </w:r>
      <w:proofErr w:type="gramStart"/>
      <w:r>
        <w:t>Any</w:t>
      </w:r>
      <w:proofErr w:type="gramEnd"/>
      <w:r>
        <w:t xml:space="preserve"> other relevant information requested by the CO</w:t>
      </w:r>
    </w:p>
    <w:p w:rsidR="00DB156D" w:rsidRDefault="00DB156D" w:rsidP="00DB156D"/>
    <w:p w:rsidR="00DB156D" w:rsidRDefault="00DB156D" w:rsidP="00DB156D">
      <w:r>
        <w:t xml:space="preserve">_____ Authenticated copy of the instrument affecting the transfer of assets (bill of sale, </w:t>
      </w:r>
      <w:r>
        <w:br/>
        <w:t xml:space="preserve">            certificate of merger, contract, deed, agreement or court decree)</w:t>
      </w:r>
    </w:p>
    <w:p w:rsidR="00DB156D" w:rsidRDefault="00DB156D" w:rsidP="00DB156D"/>
    <w:p w:rsidR="00DB156D" w:rsidRDefault="00DB156D" w:rsidP="00DB156D">
      <w:r>
        <w:t>_____ Certified copy of each resolution of corporate board of directors authorizing the</w:t>
      </w:r>
      <w:r>
        <w:br/>
        <w:t xml:space="preserve">            transfer of assets</w:t>
      </w:r>
    </w:p>
    <w:p w:rsidR="00DB156D" w:rsidRDefault="00DB156D" w:rsidP="00DB156D"/>
    <w:p w:rsidR="00DB156D" w:rsidRDefault="00DB156D" w:rsidP="00DB156D">
      <w:r>
        <w:t>_____ Certified copy of the minutes of each corporate party’s stockholder meeting</w:t>
      </w:r>
      <w:r>
        <w:br/>
        <w:t xml:space="preserve">            necessary to approve the transfer of assets</w:t>
      </w:r>
      <w:r>
        <w:br/>
      </w:r>
      <w:r>
        <w:br/>
        <w:t>_____</w:t>
      </w:r>
      <w:proofErr w:type="gramStart"/>
      <w:r>
        <w:t>_  Authenticated</w:t>
      </w:r>
      <w:proofErr w:type="gramEnd"/>
      <w:r>
        <w:t xml:space="preserve"> copy of the transferee’s certificate and article of incorporation</w:t>
      </w:r>
      <w:r>
        <w:br/>
      </w:r>
      <w:r>
        <w:tab/>
        <w:t xml:space="preserve">  if a corporation was formed to receive assets</w:t>
      </w:r>
    </w:p>
    <w:p w:rsidR="00DB156D" w:rsidRDefault="00DB156D" w:rsidP="00DB156D"/>
    <w:p w:rsidR="00DB156D" w:rsidRDefault="00DB156D" w:rsidP="00DB156D">
      <w:r>
        <w:t>____</w:t>
      </w:r>
      <w:proofErr w:type="gramStart"/>
      <w:r>
        <w:t>_  Opinion</w:t>
      </w:r>
      <w:proofErr w:type="gramEnd"/>
      <w:r>
        <w:t xml:space="preserve"> of legal counsel of transferor and transferee stating that transfer</w:t>
      </w:r>
      <w:r>
        <w:br/>
        <w:t xml:space="preserve">             was properly effected under applicable law and the effective date of transfer</w:t>
      </w:r>
    </w:p>
    <w:p w:rsidR="00DB156D" w:rsidRDefault="00DB156D" w:rsidP="00DB156D">
      <w:r>
        <w:lastRenderedPageBreak/>
        <w:br/>
      </w:r>
      <w:r>
        <w:br/>
        <w:t>____</w:t>
      </w:r>
      <w:proofErr w:type="gramStart"/>
      <w:r>
        <w:t>_  Balance</w:t>
      </w:r>
      <w:proofErr w:type="gramEnd"/>
      <w:r>
        <w:t xml:space="preserve"> sheets of the transferor and transferee before and after the</w:t>
      </w:r>
      <w:r>
        <w:br/>
        <w:t xml:space="preserve">            transfer of assets</w:t>
      </w:r>
      <w:r>
        <w:br/>
      </w:r>
      <w:r>
        <w:br/>
        <w:t>_____ Evidence of any security clearance requirements</w:t>
      </w:r>
    </w:p>
    <w:p w:rsidR="00DB156D" w:rsidRDefault="00DB156D" w:rsidP="00DB156D"/>
    <w:p w:rsidR="00DB156D" w:rsidRDefault="00DB156D" w:rsidP="00DB156D">
      <w:r>
        <w:t>_____ Consent of sureties if bonds are used, or a statement from the transferor that none</w:t>
      </w:r>
      <w:r>
        <w:br/>
        <w:t xml:space="preserve">           are required</w:t>
      </w:r>
    </w:p>
    <w:p w:rsidR="00AA110A" w:rsidRDefault="00AA110A" w:rsidP="00DB156D"/>
    <w:p w:rsidR="00AA110A" w:rsidRDefault="00AA110A" w:rsidP="00DB156D"/>
    <w:p w:rsidR="00AA110A" w:rsidRPr="00AA110A" w:rsidRDefault="00AA110A" w:rsidP="00DB156D">
      <w:pPr>
        <w:rPr>
          <w:b/>
        </w:rPr>
      </w:pPr>
      <w:proofErr w:type="gramStart"/>
      <w:r w:rsidRPr="00AA110A">
        <w:rPr>
          <w:b/>
        </w:rPr>
        <w:t>*  You</w:t>
      </w:r>
      <w:proofErr w:type="gramEnd"/>
      <w:r w:rsidRPr="00AA110A">
        <w:rPr>
          <w:b/>
        </w:rPr>
        <w:t xml:space="preserve"> may not have all o</w:t>
      </w:r>
      <w:r>
        <w:rPr>
          <w:b/>
        </w:rPr>
        <w:t>f</w:t>
      </w:r>
      <w:r w:rsidRPr="00AA110A">
        <w:rPr>
          <w:b/>
        </w:rPr>
        <w:t xml:space="preserve"> these documents, but each must be addressed</w:t>
      </w:r>
      <w:r w:rsidR="00493CFD">
        <w:rPr>
          <w:b/>
        </w:rPr>
        <w:t xml:space="preserve"> in the Novation or Change of Name package</w:t>
      </w:r>
      <w:r w:rsidRPr="00AA110A">
        <w:rPr>
          <w:b/>
        </w:rPr>
        <w:t>.</w:t>
      </w:r>
    </w:p>
    <w:p w:rsidR="00DB156D" w:rsidRPr="00DC1286" w:rsidRDefault="00DB156D" w:rsidP="00DB156D"/>
    <w:p w:rsidR="007579C0" w:rsidRDefault="007579C0"/>
    <w:p w:rsidR="00E10102" w:rsidRDefault="00E10102"/>
    <w:sectPr w:rsidR="00E10102" w:rsidSect="008B3F2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CA4" w:rsidRDefault="00097CA4">
      <w:r>
        <w:separator/>
      </w:r>
    </w:p>
  </w:endnote>
  <w:endnote w:type="continuationSeparator" w:id="0">
    <w:p w:rsidR="00097CA4" w:rsidRDefault="00097CA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CA4" w:rsidRDefault="00097CA4">
      <w:r>
        <w:separator/>
      </w:r>
    </w:p>
  </w:footnote>
  <w:footnote w:type="continuationSeparator" w:id="0">
    <w:p w:rsidR="00097CA4" w:rsidRDefault="00097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FD" w:rsidRDefault="005148B8">
    <w:r>
      <w:rPr>
        <w:sz w:val="22"/>
        <w:szCs w:val="22"/>
      </w:rPr>
      <w:t xml:space="preserve">Solicitation # </w:t>
    </w:r>
    <w:r w:rsidRPr="001967AE">
      <w:rPr>
        <w:sz w:val="22"/>
        <w:szCs w:val="22"/>
      </w:rPr>
      <w:t>7FCI-L3-030084-B</w:t>
    </w:r>
    <w:r>
      <w:rPr>
        <w:sz w:val="22"/>
        <w:szCs w:val="22"/>
      </w:rPr>
      <w:tab/>
      <w:t>Revised April 2014</w:t>
    </w:r>
    <w:r>
      <w:rPr>
        <w:sz w:val="22"/>
        <w:szCs w:val="22"/>
      </w:rPr>
      <w:tab/>
    </w:r>
    <w:r w:rsidR="00493CFD">
      <w:rPr>
        <w:sz w:val="22"/>
        <w:szCs w:val="22"/>
      </w:rPr>
      <w:t xml:space="preserve">                            </w:t>
    </w:r>
    <w:r w:rsidR="00493CFD">
      <w:t xml:space="preserve">Page </w:t>
    </w:r>
    <w:fldSimple w:instr=" PAGE ">
      <w:r w:rsidR="00A57F91">
        <w:rPr>
          <w:noProof/>
        </w:rPr>
        <w:t>1</w:t>
      </w:r>
    </w:fldSimple>
    <w:r w:rsidR="00493CFD">
      <w:t xml:space="preserve"> of </w:t>
    </w:r>
    <w:fldSimple w:instr=" NUMPAGES  ">
      <w:r w:rsidR="00A57F91">
        <w:rPr>
          <w:noProof/>
        </w:rPr>
        <w:t>4</w:t>
      </w:r>
    </w:fldSimple>
  </w:p>
  <w:p w:rsidR="005148B8" w:rsidRDefault="005148B8" w:rsidP="008B3F2E">
    <w:pPr>
      <w:pStyle w:val="Header"/>
      <w:tabs>
        <w:tab w:val="clear" w:pos="4320"/>
        <w:tab w:val="clear" w:pos="8640"/>
        <w:tab w:val="center" w:pos="5040"/>
        <w:tab w:val="right" w:pos="9180"/>
      </w:tabs>
    </w:pPr>
    <w:r w:rsidRPr="001967AE">
      <w:rPr>
        <w:sz w:val="22"/>
        <w:szCs w:val="22"/>
      </w:rPr>
      <w:t xml:space="preserve"> </w:t>
    </w:r>
    <w:r w:rsidRPr="001967AE">
      <w:rPr>
        <w:rStyle w:val="PageNumber"/>
        <w:sz w:val="22"/>
        <w:szCs w:val="22"/>
      </w:rPr>
      <w:fldChar w:fldCharType="begin"/>
    </w:r>
    <w:r w:rsidRPr="001967AE">
      <w:rPr>
        <w:rStyle w:val="PageNumber"/>
        <w:sz w:val="22"/>
        <w:szCs w:val="22"/>
      </w:rPr>
      <w:instrText xml:space="preserve"> PAGE </w:instrText>
    </w:r>
    <w:r w:rsidRPr="001967AE">
      <w:rPr>
        <w:rStyle w:val="PageNumber"/>
        <w:sz w:val="22"/>
        <w:szCs w:val="22"/>
      </w:rPr>
      <w:fldChar w:fldCharType="separate"/>
    </w:r>
    <w:r w:rsidR="00A57F91">
      <w:rPr>
        <w:rStyle w:val="PageNumber"/>
        <w:noProof/>
        <w:sz w:val="22"/>
        <w:szCs w:val="22"/>
      </w:rPr>
      <w:t>1</w:t>
    </w:r>
    <w:r w:rsidRPr="001967AE">
      <w:rPr>
        <w:rStyle w:val="PageNumbe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C4D728"/>
    <w:lvl w:ilvl="0">
      <w:numFmt w:val="bullet"/>
      <w:lvlText w:val="*"/>
      <w:lvlJc w:val="left"/>
    </w:lvl>
  </w:abstractNum>
  <w:abstractNum w:abstractNumId="1">
    <w:nsid w:val="16D758A0"/>
    <w:multiLevelType w:val="hybridMultilevel"/>
    <w:tmpl w:val="5D26FE2A"/>
    <w:lvl w:ilvl="0" w:tplc="FAC4D728">
      <w:numFmt w:val="bullet"/>
      <w:lvlText w:val="•"/>
      <w:legacy w:legacy="1" w:legacySpace="0" w:legacyIndent="0"/>
      <w:lvlJc w:val="left"/>
      <w:rPr>
        <w:rFonts w:ascii="Arial" w:hAnsi="Arial" w:cs="Arial" w:hint="default"/>
        <w:sz w:val="28"/>
      </w:rPr>
    </w:lvl>
    <w:lvl w:ilvl="1" w:tplc="04090003" w:tentative="1">
      <w:start w:val="1"/>
      <w:numFmt w:val="bullet"/>
      <w:lvlText w:val="o"/>
      <w:lvlJc w:val="left"/>
      <w:pPr>
        <w:tabs>
          <w:tab w:val="num" w:pos="1714"/>
        </w:tabs>
        <w:ind w:left="1714" w:hanging="360"/>
      </w:pPr>
      <w:rPr>
        <w:rFonts w:ascii="Courier New" w:hAnsi="Courier New" w:cs="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cs="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cs="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2">
    <w:nsid w:val="21F73684"/>
    <w:multiLevelType w:val="hybridMultilevel"/>
    <w:tmpl w:val="422E5E40"/>
    <w:lvl w:ilvl="0" w:tplc="FAC4D728">
      <w:numFmt w:val="bullet"/>
      <w:lvlText w:val="•"/>
      <w:legacy w:legacy="1" w:legacySpace="0" w:legacyIndent="0"/>
      <w:lvlJc w:val="left"/>
      <w:rPr>
        <w:rFonts w:ascii="Arial" w:hAnsi="Arial" w:cs="Aria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3B108A"/>
    <w:multiLevelType w:val="hybridMultilevel"/>
    <w:tmpl w:val="630ADF38"/>
    <w:lvl w:ilvl="0" w:tplc="FF5AC178">
      <w:start w:val="1"/>
      <w:numFmt w:val="bullet"/>
      <w:lvlText w:val="•"/>
      <w:lvlJc w:val="left"/>
      <w:pPr>
        <w:tabs>
          <w:tab w:val="num" w:pos="720"/>
        </w:tabs>
        <w:ind w:left="720" w:hanging="360"/>
      </w:pPr>
      <w:rPr>
        <w:rFonts w:ascii="Times New Roman" w:hAnsi="Times New Roman" w:hint="default"/>
      </w:rPr>
    </w:lvl>
    <w:lvl w:ilvl="1" w:tplc="C31EF1C6" w:tentative="1">
      <w:start w:val="1"/>
      <w:numFmt w:val="bullet"/>
      <w:lvlText w:val="•"/>
      <w:lvlJc w:val="left"/>
      <w:pPr>
        <w:tabs>
          <w:tab w:val="num" w:pos="1440"/>
        </w:tabs>
        <w:ind w:left="1440" w:hanging="360"/>
      </w:pPr>
      <w:rPr>
        <w:rFonts w:ascii="Times New Roman" w:hAnsi="Times New Roman" w:hint="default"/>
      </w:rPr>
    </w:lvl>
    <w:lvl w:ilvl="2" w:tplc="BEE61F12" w:tentative="1">
      <w:start w:val="1"/>
      <w:numFmt w:val="bullet"/>
      <w:lvlText w:val="•"/>
      <w:lvlJc w:val="left"/>
      <w:pPr>
        <w:tabs>
          <w:tab w:val="num" w:pos="2160"/>
        </w:tabs>
        <w:ind w:left="2160" w:hanging="360"/>
      </w:pPr>
      <w:rPr>
        <w:rFonts w:ascii="Times New Roman" w:hAnsi="Times New Roman" w:hint="default"/>
      </w:rPr>
    </w:lvl>
    <w:lvl w:ilvl="3" w:tplc="596A9D70" w:tentative="1">
      <w:start w:val="1"/>
      <w:numFmt w:val="bullet"/>
      <w:lvlText w:val="•"/>
      <w:lvlJc w:val="left"/>
      <w:pPr>
        <w:tabs>
          <w:tab w:val="num" w:pos="2880"/>
        </w:tabs>
        <w:ind w:left="2880" w:hanging="360"/>
      </w:pPr>
      <w:rPr>
        <w:rFonts w:ascii="Times New Roman" w:hAnsi="Times New Roman" w:hint="default"/>
      </w:rPr>
    </w:lvl>
    <w:lvl w:ilvl="4" w:tplc="6BECD7DC" w:tentative="1">
      <w:start w:val="1"/>
      <w:numFmt w:val="bullet"/>
      <w:lvlText w:val="•"/>
      <w:lvlJc w:val="left"/>
      <w:pPr>
        <w:tabs>
          <w:tab w:val="num" w:pos="3600"/>
        </w:tabs>
        <w:ind w:left="3600" w:hanging="360"/>
      </w:pPr>
      <w:rPr>
        <w:rFonts w:ascii="Times New Roman" w:hAnsi="Times New Roman" w:hint="default"/>
      </w:rPr>
    </w:lvl>
    <w:lvl w:ilvl="5" w:tplc="B322D286" w:tentative="1">
      <w:start w:val="1"/>
      <w:numFmt w:val="bullet"/>
      <w:lvlText w:val="•"/>
      <w:lvlJc w:val="left"/>
      <w:pPr>
        <w:tabs>
          <w:tab w:val="num" w:pos="4320"/>
        </w:tabs>
        <w:ind w:left="4320" w:hanging="360"/>
      </w:pPr>
      <w:rPr>
        <w:rFonts w:ascii="Times New Roman" w:hAnsi="Times New Roman" w:hint="default"/>
      </w:rPr>
    </w:lvl>
    <w:lvl w:ilvl="6" w:tplc="F14A2C48" w:tentative="1">
      <w:start w:val="1"/>
      <w:numFmt w:val="bullet"/>
      <w:lvlText w:val="•"/>
      <w:lvlJc w:val="left"/>
      <w:pPr>
        <w:tabs>
          <w:tab w:val="num" w:pos="5040"/>
        </w:tabs>
        <w:ind w:left="5040" w:hanging="360"/>
      </w:pPr>
      <w:rPr>
        <w:rFonts w:ascii="Times New Roman" w:hAnsi="Times New Roman" w:hint="default"/>
      </w:rPr>
    </w:lvl>
    <w:lvl w:ilvl="7" w:tplc="3F74D896" w:tentative="1">
      <w:start w:val="1"/>
      <w:numFmt w:val="bullet"/>
      <w:lvlText w:val="•"/>
      <w:lvlJc w:val="left"/>
      <w:pPr>
        <w:tabs>
          <w:tab w:val="num" w:pos="5760"/>
        </w:tabs>
        <w:ind w:left="5760" w:hanging="360"/>
      </w:pPr>
      <w:rPr>
        <w:rFonts w:ascii="Times New Roman" w:hAnsi="Times New Roman" w:hint="default"/>
      </w:rPr>
    </w:lvl>
    <w:lvl w:ilvl="8" w:tplc="99EC6218" w:tentative="1">
      <w:start w:val="1"/>
      <w:numFmt w:val="bullet"/>
      <w:lvlText w:val="•"/>
      <w:lvlJc w:val="left"/>
      <w:pPr>
        <w:tabs>
          <w:tab w:val="num" w:pos="6480"/>
        </w:tabs>
        <w:ind w:left="6480" w:hanging="360"/>
      </w:pPr>
      <w:rPr>
        <w:rFonts w:ascii="Times New Roman" w:hAnsi="Times New Roman" w:hint="default"/>
      </w:rPr>
    </w:lvl>
  </w:abstractNum>
  <w:abstractNum w:abstractNumId="4">
    <w:nsid w:val="4905766D"/>
    <w:multiLevelType w:val="hybridMultilevel"/>
    <w:tmpl w:val="12C8D360"/>
    <w:lvl w:ilvl="0" w:tplc="FAC4D728">
      <w:numFmt w:val="bullet"/>
      <w:lvlText w:val="•"/>
      <w:legacy w:legacy="1" w:legacySpace="0" w:legacyIndent="0"/>
      <w:lvlJc w:val="left"/>
      <w:rPr>
        <w:rFonts w:ascii="Arial" w:hAnsi="Arial" w:cs="Aria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1677F9"/>
    <w:multiLevelType w:val="hybridMultilevel"/>
    <w:tmpl w:val="9E440600"/>
    <w:lvl w:ilvl="0" w:tplc="888E219C">
      <w:start w:val="1"/>
      <w:numFmt w:val="bullet"/>
      <w:lvlText w:val="•"/>
      <w:lvlJc w:val="left"/>
      <w:pPr>
        <w:tabs>
          <w:tab w:val="num" w:pos="720"/>
        </w:tabs>
        <w:ind w:left="720" w:hanging="360"/>
      </w:pPr>
      <w:rPr>
        <w:rFonts w:ascii="Times New Roman" w:hAnsi="Times New Roman" w:hint="default"/>
      </w:rPr>
    </w:lvl>
    <w:lvl w:ilvl="1" w:tplc="B220160A" w:tentative="1">
      <w:start w:val="1"/>
      <w:numFmt w:val="bullet"/>
      <w:lvlText w:val="•"/>
      <w:lvlJc w:val="left"/>
      <w:pPr>
        <w:tabs>
          <w:tab w:val="num" w:pos="1440"/>
        </w:tabs>
        <w:ind w:left="1440" w:hanging="360"/>
      </w:pPr>
      <w:rPr>
        <w:rFonts w:ascii="Times New Roman" w:hAnsi="Times New Roman" w:hint="default"/>
      </w:rPr>
    </w:lvl>
    <w:lvl w:ilvl="2" w:tplc="EBB07274" w:tentative="1">
      <w:start w:val="1"/>
      <w:numFmt w:val="bullet"/>
      <w:lvlText w:val="•"/>
      <w:lvlJc w:val="left"/>
      <w:pPr>
        <w:tabs>
          <w:tab w:val="num" w:pos="2160"/>
        </w:tabs>
        <w:ind w:left="2160" w:hanging="360"/>
      </w:pPr>
      <w:rPr>
        <w:rFonts w:ascii="Times New Roman" w:hAnsi="Times New Roman" w:hint="default"/>
      </w:rPr>
    </w:lvl>
    <w:lvl w:ilvl="3" w:tplc="4C20E486">
      <w:start w:val="1"/>
      <w:numFmt w:val="decimal"/>
      <w:lvlText w:val="%4."/>
      <w:lvlJc w:val="left"/>
      <w:pPr>
        <w:tabs>
          <w:tab w:val="num" w:pos="2880"/>
        </w:tabs>
        <w:ind w:left="2880" w:hanging="360"/>
      </w:pPr>
    </w:lvl>
    <w:lvl w:ilvl="4" w:tplc="A7862AE2" w:tentative="1">
      <w:start w:val="1"/>
      <w:numFmt w:val="bullet"/>
      <w:lvlText w:val="•"/>
      <w:lvlJc w:val="left"/>
      <w:pPr>
        <w:tabs>
          <w:tab w:val="num" w:pos="3600"/>
        </w:tabs>
        <w:ind w:left="3600" w:hanging="360"/>
      </w:pPr>
      <w:rPr>
        <w:rFonts w:ascii="Times New Roman" w:hAnsi="Times New Roman" w:hint="default"/>
      </w:rPr>
    </w:lvl>
    <w:lvl w:ilvl="5" w:tplc="822077EA" w:tentative="1">
      <w:start w:val="1"/>
      <w:numFmt w:val="bullet"/>
      <w:lvlText w:val="•"/>
      <w:lvlJc w:val="left"/>
      <w:pPr>
        <w:tabs>
          <w:tab w:val="num" w:pos="4320"/>
        </w:tabs>
        <w:ind w:left="4320" w:hanging="360"/>
      </w:pPr>
      <w:rPr>
        <w:rFonts w:ascii="Times New Roman" w:hAnsi="Times New Roman" w:hint="default"/>
      </w:rPr>
    </w:lvl>
    <w:lvl w:ilvl="6" w:tplc="D5966B20" w:tentative="1">
      <w:start w:val="1"/>
      <w:numFmt w:val="bullet"/>
      <w:lvlText w:val="•"/>
      <w:lvlJc w:val="left"/>
      <w:pPr>
        <w:tabs>
          <w:tab w:val="num" w:pos="5040"/>
        </w:tabs>
        <w:ind w:left="5040" w:hanging="360"/>
      </w:pPr>
      <w:rPr>
        <w:rFonts w:ascii="Times New Roman" w:hAnsi="Times New Roman" w:hint="default"/>
      </w:rPr>
    </w:lvl>
    <w:lvl w:ilvl="7" w:tplc="0450B326" w:tentative="1">
      <w:start w:val="1"/>
      <w:numFmt w:val="bullet"/>
      <w:lvlText w:val="•"/>
      <w:lvlJc w:val="left"/>
      <w:pPr>
        <w:tabs>
          <w:tab w:val="num" w:pos="5760"/>
        </w:tabs>
        <w:ind w:left="5760" w:hanging="360"/>
      </w:pPr>
      <w:rPr>
        <w:rFonts w:ascii="Times New Roman" w:hAnsi="Times New Roman" w:hint="default"/>
      </w:rPr>
    </w:lvl>
    <w:lvl w:ilvl="8" w:tplc="49C6C838" w:tentative="1">
      <w:start w:val="1"/>
      <w:numFmt w:val="bullet"/>
      <w:lvlText w:val="•"/>
      <w:lvlJc w:val="left"/>
      <w:pPr>
        <w:tabs>
          <w:tab w:val="num" w:pos="6480"/>
        </w:tabs>
        <w:ind w:left="6480" w:hanging="360"/>
      </w:pPr>
      <w:rPr>
        <w:rFonts w:ascii="Times New Roman" w:hAnsi="Times New Roman" w:hint="default"/>
      </w:rPr>
    </w:lvl>
  </w:abstractNum>
  <w:abstractNum w:abstractNumId="6">
    <w:nsid w:val="674F7F79"/>
    <w:multiLevelType w:val="hybridMultilevel"/>
    <w:tmpl w:val="1FFAFFC8"/>
    <w:lvl w:ilvl="0" w:tplc="2698FFC8">
      <w:start w:val="1"/>
      <w:numFmt w:val="bullet"/>
      <w:lvlText w:val="•"/>
      <w:lvlJc w:val="left"/>
      <w:pPr>
        <w:tabs>
          <w:tab w:val="num" w:pos="720"/>
        </w:tabs>
        <w:ind w:left="720" w:hanging="360"/>
      </w:pPr>
      <w:rPr>
        <w:rFonts w:ascii="Times New Roman" w:hAnsi="Times New Roman" w:hint="default"/>
      </w:rPr>
    </w:lvl>
    <w:lvl w:ilvl="1" w:tplc="2FB23DF6" w:tentative="1">
      <w:start w:val="1"/>
      <w:numFmt w:val="bullet"/>
      <w:lvlText w:val="•"/>
      <w:lvlJc w:val="left"/>
      <w:pPr>
        <w:tabs>
          <w:tab w:val="num" w:pos="1440"/>
        </w:tabs>
        <w:ind w:left="1440" w:hanging="360"/>
      </w:pPr>
      <w:rPr>
        <w:rFonts w:ascii="Times New Roman" w:hAnsi="Times New Roman" w:hint="default"/>
      </w:rPr>
    </w:lvl>
    <w:lvl w:ilvl="2" w:tplc="75BE9BA6" w:tentative="1">
      <w:start w:val="1"/>
      <w:numFmt w:val="bullet"/>
      <w:lvlText w:val="•"/>
      <w:lvlJc w:val="left"/>
      <w:pPr>
        <w:tabs>
          <w:tab w:val="num" w:pos="2160"/>
        </w:tabs>
        <w:ind w:left="2160" w:hanging="360"/>
      </w:pPr>
      <w:rPr>
        <w:rFonts w:ascii="Times New Roman" w:hAnsi="Times New Roman" w:hint="default"/>
      </w:rPr>
    </w:lvl>
    <w:lvl w:ilvl="3" w:tplc="DC1A931A" w:tentative="1">
      <w:start w:val="1"/>
      <w:numFmt w:val="bullet"/>
      <w:lvlText w:val="•"/>
      <w:lvlJc w:val="left"/>
      <w:pPr>
        <w:tabs>
          <w:tab w:val="num" w:pos="2880"/>
        </w:tabs>
        <w:ind w:left="2880" w:hanging="360"/>
      </w:pPr>
      <w:rPr>
        <w:rFonts w:ascii="Times New Roman" w:hAnsi="Times New Roman" w:hint="default"/>
      </w:rPr>
    </w:lvl>
    <w:lvl w:ilvl="4" w:tplc="C00AD794" w:tentative="1">
      <w:start w:val="1"/>
      <w:numFmt w:val="bullet"/>
      <w:lvlText w:val="•"/>
      <w:lvlJc w:val="left"/>
      <w:pPr>
        <w:tabs>
          <w:tab w:val="num" w:pos="3600"/>
        </w:tabs>
        <w:ind w:left="3600" w:hanging="360"/>
      </w:pPr>
      <w:rPr>
        <w:rFonts w:ascii="Times New Roman" w:hAnsi="Times New Roman" w:hint="default"/>
      </w:rPr>
    </w:lvl>
    <w:lvl w:ilvl="5" w:tplc="D37489A0" w:tentative="1">
      <w:start w:val="1"/>
      <w:numFmt w:val="bullet"/>
      <w:lvlText w:val="•"/>
      <w:lvlJc w:val="left"/>
      <w:pPr>
        <w:tabs>
          <w:tab w:val="num" w:pos="4320"/>
        </w:tabs>
        <w:ind w:left="4320" w:hanging="360"/>
      </w:pPr>
      <w:rPr>
        <w:rFonts w:ascii="Times New Roman" w:hAnsi="Times New Roman" w:hint="default"/>
      </w:rPr>
    </w:lvl>
    <w:lvl w:ilvl="6" w:tplc="5BE87110" w:tentative="1">
      <w:start w:val="1"/>
      <w:numFmt w:val="bullet"/>
      <w:lvlText w:val="•"/>
      <w:lvlJc w:val="left"/>
      <w:pPr>
        <w:tabs>
          <w:tab w:val="num" w:pos="5040"/>
        </w:tabs>
        <w:ind w:left="5040" w:hanging="360"/>
      </w:pPr>
      <w:rPr>
        <w:rFonts w:ascii="Times New Roman" w:hAnsi="Times New Roman" w:hint="default"/>
      </w:rPr>
    </w:lvl>
    <w:lvl w:ilvl="7" w:tplc="143EEC18" w:tentative="1">
      <w:start w:val="1"/>
      <w:numFmt w:val="bullet"/>
      <w:lvlText w:val="•"/>
      <w:lvlJc w:val="left"/>
      <w:pPr>
        <w:tabs>
          <w:tab w:val="num" w:pos="5760"/>
        </w:tabs>
        <w:ind w:left="5760" w:hanging="360"/>
      </w:pPr>
      <w:rPr>
        <w:rFonts w:ascii="Times New Roman" w:hAnsi="Times New Roman" w:hint="default"/>
      </w:rPr>
    </w:lvl>
    <w:lvl w:ilvl="8" w:tplc="07942E62" w:tentative="1">
      <w:start w:val="1"/>
      <w:numFmt w:val="bullet"/>
      <w:lvlText w:val="•"/>
      <w:lvlJc w:val="left"/>
      <w:pPr>
        <w:tabs>
          <w:tab w:val="num" w:pos="6480"/>
        </w:tabs>
        <w:ind w:left="6480" w:hanging="360"/>
      </w:pPr>
      <w:rPr>
        <w:rFonts w:ascii="Times New Roman" w:hAnsi="Times New Roman" w:hint="default"/>
      </w:rPr>
    </w:lvl>
  </w:abstractNum>
  <w:abstractNum w:abstractNumId="7">
    <w:nsid w:val="69FD4F27"/>
    <w:multiLevelType w:val="hybridMultilevel"/>
    <w:tmpl w:val="C7EAE914"/>
    <w:lvl w:ilvl="0" w:tplc="FAC4D728">
      <w:numFmt w:val="bullet"/>
      <w:lvlText w:val="•"/>
      <w:legacy w:legacy="1" w:legacySpace="0" w:legacyIndent="0"/>
      <w:lvlJc w:val="left"/>
      <w:rPr>
        <w:rFonts w:ascii="Arial" w:hAnsi="Arial" w:cs="Aria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D941F0"/>
    <w:multiLevelType w:val="hybridMultilevel"/>
    <w:tmpl w:val="C7BAC87A"/>
    <w:lvl w:ilvl="0" w:tplc="80142264">
      <w:start w:val="1"/>
      <w:numFmt w:val="bullet"/>
      <w:lvlText w:val="•"/>
      <w:lvlJc w:val="left"/>
      <w:pPr>
        <w:tabs>
          <w:tab w:val="num" w:pos="720"/>
        </w:tabs>
        <w:ind w:left="720" w:hanging="360"/>
      </w:pPr>
      <w:rPr>
        <w:rFonts w:ascii="Times New Roman" w:hAnsi="Times New Roman" w:hint="default"/>
      </w:rPr>
    </w:lvl>
    <w:lvl w:ilvl="1" w:tplc="D08C42AC" w:tentative="1">
      <w:start w:val="1"/>
      <w:numFmt w:val="bullet"/>
      <w:lvlText w:val="•"/>
      <w:lvlJc w:val="left"/>
      <w:pPr>
        <w:tabs>
          <w:tab w:val="num" w:pos="1440"/>
        </w:tabs>
        <w:ind w:left="1440" w:hanging="360"/>
      </w:pPr>
      <w:rPr>
        <w:rFonts w:ascii="Times New Roman" w:hAnsi="Times New Roman" w:hint="default"/>
      </w:rPr>
    </w:lvl>
    <w:lvl w:ilvl="2" w:tplc="2F7E3EA0" w:tentative="1">
      <w:start w:val="1"/>
      <w:numFmt w:val="bullet"/>
      <w:lvlText w:val="•"/>
      <w:lvlJc w:val="left"/>
      <w:pPr>
        <w:tabs>
          <w:tab w:val="num" w:pos="2160"/>
        </w:tabs>
        <w:ind w:left="2160" w:hanging="360"/>
      </w:pPr>
      <w:rPr>
        <w:rFonts w:ascii="Times New Roman" w:hAnsi="Times New Roman" w:hint="default"/>
      </w:rPr>
    </w:lvl>
    <w:lvl w:ilvl="3" w:tplc="F1305BBE" w:tentative="1">
      <w:start w:val="1"/>
      <w:numFmt w:val="bullet"/>
      <w:lvlText w:val="•"/>
      <w:lvlJc w:val="left"/>
      <w:pPr>
        <w:tabs>
          <w:tab w:val="num" w:pos="2880"/>
        </w:tabs>
        <w:ind w:left="2880" w:hanging="360"/>
      </w:pPr>
      <w:rPr>
        <w:rFonts w:ascii="Times New Roman" w:hAnsi="Times New Roman" w:hint="default"/>
      </w:rPr>
    </w:lvl>
    <w:lvl w:ilvl="4" w:tplc="F42CC858" w:tentative="1">
      <w:start w:val="1"/>
      <w:numFmt w:val="bullet"/>
      <w:lvlText w:val="•"/>
      <w:lvlJc w:val="left"/>
      <w:pPr>
        <w:tabs>
          <w:tab w:val="num" w:pos="3600"/>
        </w:tabs>
        <w:ind w:left="3600" w:hanging="360"/>
      </w:pPr>
      <w:rPr>
        <w:rFonts w:ascii="Times New Roman" w:hAnsi="Times New Roman" w:hint="default"/>
      </w:rPr>
    </w:lvl>
    <w:lvl w:ilvl="5" w:tplc="6CF220A4" w:tentative="1">
      <w:start w:val="1"/>
      <w:numFmt w:val="bullet"/>
      <w:lvlText w:val="•"/>
      <w:lvlJc w:val="left"/>
      <w:pPr>
        <w:tabs>
          <w:tab w:val="num" w:pos="4320"/>
        </w:tabs>
        <w:ind w:left="4320" w:hanging="360"/>
      </w:pPr>
      <w:rPr>
        <w:rFonts w:ascii="Times New Roman" w:hAnsi="Times New Roman" w:hint="default"/>
      </w:rPr>
    </w:lvl>
    <w:lvl w:ilvl="6" w:tplc="7B1A1456" w:tentative="1">
      <w:start w:val="1"/>
      <w:numFmt w:val="bullet"/>
      <w:lvlText w:val="•"/>
      <w:lvlJc w:val="left"/>
      <w:pPr>
        <w:tabs>
          <w:tab w:val="num" w:pos="5040"/>
        </w:tabs>
        <w:ind w:left="5040" w:hanging="360"/>
      </w:pPr>
      <w:rPr>
        <w:rFonts w:ascii="Times New Roman" w:hAnsi="Times New Roman" w:hint="default"/>
      </w:rPr>
    </w:lvl>
    <w:lvl w:ilvl="7" w:tplc="6F3E24E6" w:tentative="1">
      <w:start w:val="1"/>
      <w:numFmt w:val="bullet"/>
      <w:lvlText w:val="•"/>
      <w:lvlJc w:val="left"/>
      <w:pPr>
        <w:tabs>
          <w:tab w:val="num" w:pos="5760"/>
        </w:tabs>
        <w:ind w:left="5760" w:hanging="360"/>
      </w:pPr>
      <w:rPr>
        <w:rFonts w:ascii="Times New Roman" w:hAnsi="Times New Roman" w:hint="default"/>
      </w:rPr>
    </w:lvl>
    <w:lvl w:ilvl="8" w:tplc="EA40591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8"/>
  </w:num>
  <w:num w:numId="3">
    <w:abstractNumId w:val="6"/>
  </w:num>
  <w:num w:numId="4">
    <w:abstractNumId w:val="0"/>
    <w:lvlOverride w:ilvl="0">
      <w:lvl w:ilvl="0">
        <w:numFmt w:val="bullet"/>
        <w:lvlText w:val="•"/>
        <w:legacy w:legacy="1" w:legacySpace="0" w:legacyIndent="0"/>
        <w:lvlJc w:val="left"/>
        <w:rPr>
          <w:rFonts w:ascii="Arial" w:hAnsi="Arial" w:cs="Arial" w:hint="default"/>
          <w:sz w:val="32"/>
        </w:rPr>
      </w:lvl>
    </w:lvlOverride>
  </w:num>
  <w:num w:numId="5">
    <w:abstractNumId w:val="0"/>
    <w:lvlOverride w:ilvl="0">
      <w:lvl w:ilvl="0">
        <w:numFmt w:val="bullet"/>
        <w:lvlText w:val="•"/>
        <w:legacy w:legacy="1" w:legacySpace="0" w:legacyIndent="0"/>
        <w:lvlJc w:val="left"/>
        <w:rPr>
          <w:rFonts w:ascii="Arial" w:hAnsi="Arial" w:cs="Arial" w:hint="default"/>
          <w:sz w:val="28"/>
        </w:rPr>
      </w:lvl>
    </w:lvlOverride>
  </w:num>
  <w:num w:numId="6">
    <w:abstractNumId w:val="2"/>
  </w:num>
  <w:num w:numId="7">
    <w:abstractNumId w:val="1"/>
  </w:num>
  <w:num w:numId="8">
    <w:abstractNumId w:val="4"/>
  </w:num>
  <w:num w:numId="9">
    <w:abstractNumId w:val="5"/>
  </w:num>
  <w:num w:numId="10">
    <w:abstractNumId w:val="7"/>
  </w:num>
  <w:num w:numId="11">
    <w:abstractNumId w:val="0"/>
    <w:lvlOverride w:ilvl="0">
      <w:lvl w:ilvl="0">
        <w:numFmt w:val="bullet"/>
        <w:lvlText w:val="–"/>
        <w:legacy w:legacy="1" w:legacySpace="0" w:legacyIndent="0"/>
        <w:lvlJc w:val="left"/>
        <w:rPr>
          <w:rFonts w:ascii="Arial" w:hAnsi="Arial" w:cs="Arial" w:hint="default"/>
          <w:sz w:val="2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C3988"/>
    <w:rsid w:val="000022D4"/>
    <w:rsid w:val="000066D4"/>
    <w:rsid w:val="000074A9"/>
    <w:rsid w:val="00016177"/>
    <w:rsid w:val="0002690B"/>
    <w:rsid w:val="00031354"/>
    <w:rsid w:val="000414D9"/>
    <w:rsid w:val="00043874"/>
    <w:rsid w:val="00044162"/>
    <w:rsid w:val="00044999"/>
    <w:rsid w:val="00045E15"/>
    <w:rsid w:val="00057A4B"/>
    <w:rsid w:val="00067251"/>
    <w:rsid w:val="000701D8"/>
    <w:rsid w:val="000857D8"/>
    <w:rsid w:val="00094D42"/>
    <w:rsid w:val="00096444"/>
    <w:rsid w:val="00097CA4"/>
    <w:rsid w:val="000B4768"/>
    <w:rsid w:val="000B5A31"/>
    <w:rsid w:val="000B5C4A"/>
    <w:rsid w:val="000B6DF2"/>
    <w:rsid w:val="000C20B8"/>
    <w:rsid w:val="000C683A"/>
    <w:rsid w:val="000C70A2"/>
    <w:rsid w:val="000D1A4B"/>
    <w:rsid w:val="000D363D"/>
    <w:rsid w:val="000E0EC0"/>
    <w:rsid w:val="00103533"/>
    <w:rsid w:val="00104500"/>
    <w:rsid w:val="001109EA"/>
    <w:rsid w:val="00116623"/>
    <w:rsid w:val="00130161"/>
    <w:rsid w:val="00134585"/>
    <w:rsid w:val="00140516"/>
    <w:rsid w:val="0014142F"/>
    <w:rsid w:val="00143E6C"/>
    <w:rsid w:val="00144C63"/>
    <w:rsid w:val="00150E34"/>
    <w:rsid w:val="00152075"/>
    <w:rsid w:val="00161E59"/>
    <w:rsid w:val="001644BC"/>
    <w:rsid w:val="001771BE"/>
    <w:rsid w:val="00177B82"/>
    <w:rsid w:val="00177DF8"/>
    <w:rsid w:val="00181C8C"/>
    <w:rsid w:val="00184524"/>
    <w:rsid w:val="00185314"/>
    <w:rsid w:val="00185356"/>
    <w:rsid w:val="001967AE"/>
    <w:rsid w:val="001970DA"/>
    <w:rsid w:val="001976F6"/>
    <w:rsid w:val="001A4A43"/>
    <w:rsid w:val="001A5227"/>
    <w:rsid w:val="001C102A"/>
    <w:rsid w:val="001C1FD9"/>
    <w:rsid w:val="001C4340"/>
    <w:rsid w:val="001C470B"/>
    <w:rsid w:val="001C6472"/>
    <w:rsid w:val="001D397A"/>
    <w:rsid w:val="001E11D3"/>
    <w:rsid w:val="001F1765"/>
    <w:rsid w:val="001F6043"/>
    <w:rsid w:val="002155A9"/>
    <w:rsid w:val="0021666D"/>
    <w:rsid w:val="00231280"/>
    <w:rsid w:val="002324D6"/>
    <w:rsid w:val="00233A27"/>
    <w:rsid w:val="00250905"/>
    <w:rsid w:val="00250EE1"/>
    <w:rsid w:val="00251E81"/>
    <w:rsid w:val="0025750D"/>
    <w:rsid w:val="00263FB9"/>
    <w:rsid w:val="0026544E"/>
    <w:rsid w:val="002729BE"/>
    <w:rsid w:val="002737CF"/>
    <w:rsid w:val="00276034"/>
    <w:rsid w:val="002814A3"/>
    <w:rsid w:val="0028326D"/>
    <w:rsid w:val="00297C5E"/>
    <w:rsid w:val="002A2458"/>
    <w:rsid w:val="002B1763"/>
    <w:rsid w:val="002B39D5"/>
    <w:rsid w:val="002B51E9"/>
    <w:rsid w:val="002C6741"/>
    <w:rsid w:val="002D47D7"/>
    <w:rsid w:val="002E21A3"/>
    <w:rsid w:val="002E6207"/>
    <w:rsid w:val="002E79C6"/>
    <w:rsid w:val="002F44B6"/>
    <w:rsid w:val="003072F2"/>
    <w:rsid w:val="003134F9"/>
    <w:rsid w:val="00316321"/>
    <w:rsid w:val="003169CE"/>
    <w:rsid w:val="00326DA1"/>
    <w:rsid w:val="00330B3B"/>
    <w:rsid w:val="003352C9"/>
    <w:rsid w:val="003352F7"/>
    <w:rsid w:val="00341879"/>
    <w:rsid w:val="00344A15"/>
    <w:rsid w:val="00351681"/>
    <w:rsid w:val="0035173E"/>
    <w:rsid w:val="003604B1"/>
    <w:rsid w:val="00376034"/>
    <w:rsid w:val="00380604"/>
    <w:rsid w:val="00381024"/>
    <w:rsid w:val="00381BE0"/>
    <w:rsid w:val="003929A4"/>
    <w:rsid w:val="00393698"/>
    <w:rsid w:val="00395BE0"/>
    <w:rsid w:val="003A1B03"/>
    <w:rsid w:val="003A5951"/>
    <w:rsid w:val="003A6D5E"/>
    <w:rsid w:val="003B7EBF"/>
    <w:rsid w:val="003C396D"/>
    <w:rsid w:val="003D7E46"/>
    <w:rsid w:val="003F4957"/>
    <w:rsid w:val="003F4A9C"/>
    <w:rsid w:val="00407B3C"/>
    <w:rsid w:val="004165C6"/>
    <w:rsid w:val="004226D1"/>
    <w:rsid w:val="004305E5"/>
    <w:rsid w:val="00435963"/>
    <w:rsid w:val="004365F1"/>
    <w:rsid w:val="00436A4C"/>
    <w:rsid w:val="00446732"/>
    <w:rsid w:val="00454C97"/>
    <w:rsid w:val="00460603"/>
    <w:rsid w:val="0048100B"/>
    <w:rsid w:val="00484A1F"/>
    <w:rsid w:val="00486B9C"/>
    <w:rsid w:val="00492899"/>
    <w:rsid w:val="00493CFD"/>
    <w:rsid w:val="00493D1C"/>
    <w:rsid w:val="00494AD3"/>
    <w:rsid w:val="00496414"/>
    <w:rsid w:val="00496FA1"/>
    <w:rsid w:val="004A6F09"/>
    <w:rsid w:val="004B46B5"/>
    <w:rsid w:val="004B72F4"/>
    <w:rsid w:val="004C07E2"/>
    <w:rsid w:val="004C1B3D"/>
    <w:rsid w:val="004C3988"/>
    <w:rsid w:val="004C4C65"/>
    <w:rsid w:val="004F2719"/>
    <w:rsid w:val="004F3FA2"/>
    <w:rsid w:val="004F70DA"/>
    <w:rsid w:val="005003CB"/>
    <w:rsid w:val="0050087E"/>
    <w:rsid w:val="00501313"/>
    <w:rsid w:val="00505558"/>
    <w:rsid w:val="005103EA"/>
    <w:rsid w:val="00511FD5"/>
    <w:rsid w:val="005148B8"/>
    <w:rsid w:val="00520745"/>
    <w:rsid w:val="00520A58"/>
    <w:rsid w:val="0052616D"/>
    <w:rsid w:val="005369D1"/>
    <w:rsid w:val="00544E32"/>
    <w:rsid w:val="00545A09"/>
    <w:rsid w:val="00550F40"/>
    <w:rsid w:val="005530DF"/>
    <w:rsid w:val="005533F9"/>
    <w:rsid w:val="0055373F"/>
    <w:rsid w:val="00562164"/>
    <w:rsid w:val="00563568"/>
    <w:rsid w:val="005638EA"/>
    <w:rsid w:val="00563AEF"/>
    <w:rsid w:val="00565E37"/>
    <w:rsid w:val="00575716"/>
    <w:rsid w:val="00582BA7"/>
    <w:rsid w:val="005A3D3D"/>
    <w:rsid w:val="005A5080"/>
    <w:rsid w:val="005B1182"/>
    <w:rsid w:val="005B24C1"/>
    <w:rsid w:val="005B3B5C"/>
    <w:rsid w:val="005B4521"/>
    <w:rsid w:val="005B4FDC"/>
    <w:rsid w:val="005B645D"/>
    <w:rsid w:val="005C664A"/>
    <w:rsid w:val="005D60F3"/>
    <w:rsid w:val="005D68BA"/>
    <w:rsid w:val="005F3EA4"/>
    <w:rsid w:val="005F74A4"/>
    <w:rsid w:val="006029CC"/>
    <w:rsid w:val="00603B53"/>
    <w:rsid w:val="0061055D"/>
    <w:rsid w:val="00611049"/>
    <w:rsid w:val="00613316"/>
    <w:rsid w:val="00623F0A"/>
    <w:rsid w:val="00625CA8"/>
    <w:rsid w:val="00626851"/>
    <w:rsid w:val="006355E1"/>
    <w:rsid w:val="00635997"/>
    <w:rsid w:val="006374D1"/>
    <w:rsid w:val="006407D2"/>
    <w:rsid w:val="006408FE"/>
    <w:rsid w:val="00645688"/>
    <w:rsid w:val="00651447"/>
    <w:rsid w:val="00651906"/>
    <w:rsid w:val="0065198C"/>
    <w:rsid w:val="00654F1F"/>
    <w:rsid w:val="00663143"/>
    <w:rsid w:val="00665F0F"/>
    <w:rsid w:val="006677A6"/>
    <w:rsid w:val="00671EAD"/>
    <w:rsid w:val="00675CD6"/>
    <w:rsid w:val="006808C5"/>
    <w:rsid w:val="00684838"/>
    <w:rsid w:val="00685F5B"/>
    <w:rsid w:val="00693941"/>
    <w:rsid w:val="006A5C52"/>
    <w:rsid w:val="006A5D88"/>
    <w:rsid w:val="006A770C"/>
    <w:rsid w:val="006C0AE5"/>
    <w:rsid w:val="006C7238"/>
    <w:rsid w:val="006D3845"/>
    <w:rsid w:val="006F301C"/>
    <w:rsid w:val="006F378F"/>
    <w:rsid w:val="006F5E91"/>
    <w:rsid w:val="00712B3C"/>
    <w:rsid w:val="00712FEC"/>
    <w:rsid w:val="00716AB7"/>
    <w:rsid w:val="00723CE8"/>
    <w:rsid w:val="00736ECA"/>
    <w:rsid w:val="007579C0"/>
    <w:rsid w:val="00764A9C"/>
    <w:rsid w:val="007717BD"/>
    <w:rsid w:val="00774334"/>
    <w:rsid w:val="00785E66"/>
    <w:rsid w:val="00787F9C"/>
    <w:rsid w:val="0079177A"/>
    <w:rsid w:val="00797EE8"/>
    <w:rsid w:val="007A5FFD"/>
    <w:rsid w:val="007B5688"/>
    <w:rsid w:val="007B7150"/>
    <w:rsid w:val="007B7EFA"/>
    <w:rsid w:val="007C0054"/>
    <w:rsid w:val="007D23FE"/>
    <w:rsid w:val="007F260B"/>
    <w:rsid w:val="007F32CF"/>
    <w:rsid w:val="007F6B6D"/>
    <w:rsid w:val="008037BF"/>
    <w:rsid w:val="00807EA7"/>
    <w:rsid w:val="008101D2"/>
    <w:rsid w:val="008157E8"/>
    <w:rsid w:val="008202AE"/>
    <w:rsid w:val="008260A5"/>
    <w:rsid w:val="0084174B"/>
    <w:rsid w:val="008418F3"/>
    <w:rsid w:val="008552B7"/>
    <w:rsid w:val="00855765"/>
    <w:rsid w:val="00860B14"/>
    <w:rsid w:val="00864450"/>
    <w:rsid w:val="008655BF"/>
    <w:rsid w:val="00871BE5"/>
    <w:rsid w:val="00872AB5"/>
    <w:rsid w:val="008737EF"/>
    <w:rsid w:val="00876911"/>
    <w:rsid w:val="00876F0B"/>
    <w:rsid w:val="008771E1"/>
    <w:rsid w:val="00882628"/>
    <w:rsid w:val="00885B76"/>
    <w:rsid w:val="00887847"/>
    <w:rsid w:val="008941E5"/>
    <w:rsid w:val="00894676"/>
    <w:rsid w:val="008948C4"/>
    <w:rsid w:val="008A1328"/>
    <w:rsid w:val="008B2F11"/>
    <w:rsid w:val="008B3F2E"/>
    <w:rsid w:val="008B5993"/>
    <w:rsid w:val="008B6D1D"/>
    <w:rsid w:val="008C1092"/>
    <w:rsid w:val="008C3096"/>
    <w:rsid w:val="008C5C31"/>
    <w:rsid w:val="008C5FF4"/>
    <w:rsid w:val="008C623E"/>
    <w:rsid w:val="008D32EC"/>
    <w:rsid w:val="008D78B5"/>
    <w:rsid w:val="008E274D"/>
    <w:rsid w:val="008E3A2C"/>
    <w:rsid w:val="008F7FBD"/>
    <w:rsid w:val="00903641"/>
    <w:rsid w:val="00915F90"/>
    <w:rsid w:val="00920E29"/>
    <w:rsid w:val="00925751"/>
    <w:rsid w:val="00925C20"/>
    <w:rsid w:val="009335E0"/>
    <w:rsid w:val="00936D09"/>
    <w:rsid w:val="00952300"/>
    <w:rsid w:val="00957541"/>
    <w:rsid w:val="00957C37"/>
    <w:rsid w:val="009632BA"/>
    <w:rsid w:val="0096382F"/>
    <w:rsid w:val="00975FCD"/>
    <w:rsid w:val="00983C88"/>
    <w:rsid w:val="00984E62"/>
    <w:rsid w:val="009A198E"/>
    <w:rsid w:val="009B0C3E"/>
    <w:rsid w:val="009B69AC"/>
    <w:rsid w:val="009D35B0"/>
    <w:rsid w:val="009D7CC2"/>
    <w:rsid w:val="009E076D"/>
    <w:rsid w:val="009F38CD"/>
    <w:rsid w:val="009F445A"/>
    <w:rsid w:val="009F6A92"/>
    <w:rsid w:val="00A012AD"/>
    <w:rsid w:val="00A05E3D"/>
    <w:rsid w:val="00A12A10"/>
    <w:rsid w:val="00A12EF9"/>
    <w:rsid w:val="00A31CF1"/>
    <w:rsid w:val="00A33785"/>
    <w:rsid w:val="00A35D4E"/>
    <w:rsid w:val="00A41918"/>
    <w:rsid w:val="00A41E52"/>
    <w:rsid w:val="00A42CFE"/>
    <w:rsid w:val="00A434A0"/>
    <w:rsid w:val="00A57F91"/>
    <w:rsid w:val="00A67EEB"/>
    <w:rsid w:val="00A73A41"/>
    <w:rsid w:val="00A743A6"/>
    <w:rsid w:val="00A778FC"/>
    <w:rsid w:val="00A820DF"/>
    <w:rsid w:val="00A8502B"/>
    <w:rsid w:val="00A93067"/>
    <w:rsid w:val="00A9424F"/>
    <w:rsid w:val="00A9631B"/>
    <w:rsid w:val="00A963CC"/>
    <w:rsid w:val="00A96813"/>
    <w:rsid w:val="00A976B1"/>
    <w:rsid w:val="00A97D02"/>
    <w:rsid w:val="00AA110A"/>
    <w:rsid w:val="00AA3091"/>
    <w:rsid w:val="00AA5FCD"/>
    <w:rsid w:val="00AC4D5F"/>
    <w:rsid w:val="00AD5A9C"/>
    <w:rsid w:val="00AE02AA"/>
    <w:rsid w:val="00AE6B5D"/>
    <w:rsid w:val="00AF0A22"/>
    <w:rsid w:val="00AF1A2A"/>
    <w:rsid w:val="00AF7A81"/>
    <w:rsid w:val="00AF7BBF"/>
    <w:rsid w:val="00B0134E"/>
    <w:rsid w:val="00B03089"/>
    <w:rsid w:val="00B03C4E"/>
    <w:rsid w:val="00B05211"/>
    <w:rsid w:val="00B175BC"/>
    <w:rsid w:val="00B17B4D"/>
    <w:rsid w:val="00B31D66"/>
    <w:rsid w:val="00B44585"/>
    <w:rsid w:val="00B5096E"/>
    <w:rsid w:val="00B56EBF"/>
    <w:rsid w:val="00B60E60"/>
    <w:rsid w:val="00B6261D"/>
    <w:rsid w:val="00B62A1C"/>
    <w:rsid w:val="00B6435A"/>
    <w:rsid w:val="00B65FFE"/>
    <w:rsid w:val="00B66137"/>
    <w:rsid w:val="00B84652"/>
    <w:rsid w:val="00B84F5A"/>
    <w:rsid w:val="00BA0E46"/>
    <w:rsid w:val="00BA66F8"/>
    <w:rsid w:val="00BA7230"/>
    <w:rsid w:val="00BA7ADF"/>
    <w:rsid w:val="00BB432D"/>
    <w:rsid w:val="00BC4292"/>
    <w:rsid w:val="00BD2999"/>
    <w:rsid w:val="00BD3C67"/>
    <w:rsid w:val="00BE0D11"/>
    <w:rsid w:val="00BE198B"/>
    <w:rsid w:val="00BE4340"/>
    <w:rsid w:val="00BE50A6"/>
    <w:rsid w:val="00BF35B8"/>
    <w:rsid w:val="00BF3EB1"/>
    <w:rsid w:val="00BF5D52"/>
    <w:rsid w:val="00C15819"/>
    <w:rsid w:val="00C3385D"/>
    <w:rsid w:val="00C47C9E"/>
    <w:rsid w:val="00C64F71"/>
    <w:rsid w:val="00C64FCB"/>
    <w:rsid w:val="00C75481"/>
    <w:rsid w:val="00C81AB2"/>
    <w:rsid w:val="00C97E5E"/>
    <w:rsid w:val="00CA651D"/>
    <w:rsid w:val="00CB2363"/>
    <w:rsid w:val="00CB286D"/>
    <w:rsid w:val="00CB3B56"/>
    <w:rsid w:val="00CC55B0"/>
    <w:rsid w:val="00CC5E70"/>
    <w:rsid w:val="00CD1C43"/>
    <w:rsid w:val="00CE3C78"/>
    <w:rsid w:val="00CF202B"/>
    <w:rsid w:val="00CF578C"/>
    <w:rsid w:val="00D0223D"/>
    <w:rsid w:val="00D05B5D"/>
    <w:rsid w:val="00D20DCA"/>
    <w:rsid w:val="00D41081"/>
    <w:rsid w:val="00D43115"/>
    <w:rsid w:val="00D453C9"/>
    <w:rsid w:val="00D5088B"/>
    <w:rsid w:val="00D713D0"/>
    <w:rsid w:val="00D72236"/>
    <w:rsid w:val="00D85108"/>
    <w:rsid w:val="00D90D69"/>
    <w:rsid w:val="00D911EA"/>
    <w:rsid w:val="00D91AF3"/>
    <w:rsid w:val="00DA0B16"/>
    <w:rsid w:val="00DA0ED2"/>
    <w:rsid w:val="00DA4C51"/>
    <w:rsid w:val="00DB00FF"/>
    <w:rsid w:val="00DB071A"/>
    <w:rsid w:val="00DB156D"/>
    <w:rsid w:val="00DB53F6"/>
    <w:rsid w:val="00DB6D94"/>
    <w:rsid w:val="00DC0DB8"/>
    <w:rsid w:val="00DC22C6"/>
    <w:rsid w:val="00DD0DBD"/>
    <w:rsid w:val="00DD653B"/>
    <w:rsid w:val="00DD7B75"/>
    <w:rsid w:val="00DF34FA"/>
    <w:rsid w:val="00DF71AE"/>
    <w:rsid w:val="00E10102"/>
    <w:rsid w:val="00E17510"/>
    <w:rsid w:val="00E303E1"/>
    <w:rsid w:val="00E35996"/>
    <w:rsid w:val="00E42055"/>
    <w:rsid w:val="00E43EED"/>
    <w:rsid w:val="00E506A9"/>
    <w:rsid w:val="00E53B26"/>
    <w:rsid w:val="00E5667F"/>
    <w:rsid w:val="00E626EE"/>
    <w:rsid w:val="00E70ABA"/>
    <w:rsid w:val="00E7116A"/>
    <w:rsid w:val="00E731EC"/>
    <w:rsid w:val="00E763F3"/>
    <w:rsid w:val="00E81A86"/>
    <w:rsid w:val="00E82A1D"/>
    <w:rsid w:val="00E83949"/>
    <w:rsid w:val="00E86673"/>
    <w:rsid w:val="00E9014C"/>
    <w:rsid w:val="00E90B8C"/>
    <w:rsid w:val="00E9164A"/>
    <w:rsid w:val="00EA2474"/>
    <w:rsid w:val="00EB1E0E"/>
    <w:rsid w:val="00EB536E"/>
    <w:rsid w:val="00EB6DCD"/>
    <w:rsid w:val="00EC6AFF"/>
    <w:rsid w:val="00EC718F"/>
    <w:rsid w:val="00ED116B"/>
    <w:rsid w:val="00ED432C"/>
    <w:rsid w:val="00EE0ABB"/>
    <w:rsid w:val="00EE4001"/>
    <w:rsid w:val="00EF7F52"/>
    <w:rsid w:val="00F00A36"/>
    <w:rsid w:val="00F016C7"/>
    <w:rsid w:val="00F11E33"/>
    <w:rsid w:val="00F17FBF"/>
    <w:rsid w:val="00F22ABF"/>
    <w:rsid w:val="00F2436D"/>
    <w:rsid w:val="00F2486B"/>
    <w:rsid w:val="00F32E6F"/>
    <w:rsid w:val="00F40B12"/>
    <w:rsid w:val="00F40C58"/>
    <w:rsid w:val="00F4105B"/>
    <w:rsid w:val="00F44782"/>
    <w:rsid w:val="00F5116F"/>
    <w:rsid w:val="00F5778B"/>
    <w:rsid w:val="00F643A6"/>
    <w:rsid w:val="00F75282"/>
    <w:rsid w:val="00F84030"/>
    <w:rsid w:val="00F8430D"/>
    <w:rsid w:val="00F86D90"/>
    <w:rsid w:val="00F906B6"/>
    <w:rsid w:val="00F95BDA"/>
    <w:rsid w:val="00FA5489"/>
    <w:rsid w:val="00FB1E79"/>
    <w:rsid w:val="00FB2517"/>
    <w:rsid w:val="00FB33E9"/>
    <w:rsid w:val="00FB3EAA"/>
    <w:rsid w:val="00FB6716"/>
    <w:rsid w:val="00FB7C1A"/>
    <w:rsid w:val="00FC1717"/>
    <w:rsid w:val="00FE27C5"/>
    <w:rsid w:val="00FE41E5"/>
    <w:rsid w:val="00FF4676"/>
    <w:rsid w:val="00FF7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D69"/>
    <w:rPr>
      <w:sz w:val="24"/>
      <w:szCs w:val="24"/>
    </w:rPr>
  </w:style>
  <w:style w:type="paragraph" w:styleId="Heading1">
    <w:name w:val="heading 1"/>
    <w:basedOn w:val="Normal"/>
    <w:next w:val="Normal"/>
    <w:qFormat/>
    <w:rsid w:val="00D90D69"/>
    <w:pPr>
      <w:keepNext/>
      <w:jc w:val="center"/>
      <w:outlineLvl w:val="0"/>
    </w:pPr>
    <w:rPr>
      <w:b/>
      <w:bCs/>
      <w:color w:val="000000"/>
    </w:rPr>
  </w:style>
  <w:style w:type="paragraph" w:styleId="Heading4">
    <w:name w:val="heading 4"/>
    <w:basedOn w:val="Normal"/>
    <w:next w:val="Normal"/>
    <w:qFormat/>
    <w:rsid w:val="00D90D69"/>
    <w:pPr>
      <w:keepNext/>
      <w:tabs>
        <w:tab w:val="left" w:pos="1800"/>
      </w:tabs>
      <w:spacing w:after="240" w:line="240" w:lineRule="atLeast"/>
      <w:ind w:left="1800" w:hanging="1800"/>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90D69"/>
    <w:rPr>
      <w:bCs/>
      <w:color w:val="000000"/>
    </w:rPr>
  </w:style>
  <w:style w:type="paragraph" w:styleId="BodyText3">
    <w:name w:val="Body Text 3"/>
    <w:basedOn w:val="Normal"/>
    <w:rsid w:val="00D90D69"/>
    <w:rPr>
      <w:rFonts w:ascii="Arial" w:hAnsi="Arial" w:cs="Arial"/>
      <w:color w:val="000000"/>
      <w:sz w:val="22"/>
    </w:rPr>
  </w:style>
  <w:style w:type="character" w:styleId="Hyperlink">
    <w:name w:val="Hyperlink"/>
    <w:basedOn w:val="DefaultParagraphFont"/>
    <w:rsid w:val="003B7EBF"/>
    <w:rPr>
      <w:color w:val="0000FF"/>
      <w:u w:val="single"/>
    </w:rPr>
  </w:style>
  <w:style w:type="paragraph" w:styleId="Header">
    <w:name w:val="header"/>
    <w:basedOn w:val="Normal"/>
    <w:rsid w:val="005B4FDC"/>
    <w:pPr>
      <w:tabs>
        <w:tab w:val="center" w:pos="4320"/>
        <w:tab w:val="right" w:pos="8640"/>
      </w:tabs>
    </w:pPr>
  </w:style>
  <w:style w:type="paragraph" w:styleId="Footer">
    <w:name w:val="footer"/>
    <w:basedOn w:val="Normal"/>
    <w:rsid w:val="005B4FDC"/>
    <w:pPr>
      <w:tabs>
        <w:tab w:val="center" w:pos="4320"/>
        <w:tab w:val="right" w:pos="8640"/>
      </w:tabs>
    </w:pPr>
  </w:style>
  <w:style w:type="character" w:styleId="PageNumber">
    <w:name w:val="page number"/>
    <w:basedOn w:val="DefaultParagraphFont"/>
    <w:rsid w:val="005B4FDC"/>
  </w:style>
  <w:style w:type="paragraph" w:styleId="BalloonText">
    <w:name w:val="Balloon Text"/>
    <w:basedOn w:val="Normal"/>
    <w:semiHidden/>
    <w:rsid w:val="008655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465196">
      <w:bodyDiv w:val="1"/>
      <w:marLeft w:val="0"/>
      <w:marRight w:val="0"/>
      <w:marTop w:val="0"/>
      <w:marBottom w:val="0"/>
      <w:divBdr>
        <w:top w:val="none" w:sz="0" w:space="0" w:color="auto"/>
        <w:left w:val="none" w:sz="0" w:space="0" w:color="auto"/>
        <w:bottom w:val="none" w:sz="0" w:space="0" w:color="auto"/>
        <w:right w:val="none" w:sz="0" w:space="0" w:color="auto"/>
      </w:divBdr>
      <w:divsChild>
        <w:div w:id="2034500752">
          <w:marLeft w:val="0"/>
          <w:marRight w:val="0"/>
          <w:marTop w:val="0"/>
          <w:marBottom w:val="0"/>
          <w:divBdr>
            <w:top w:val="none" w:sz="0" w:space="0" w:color="auto"/>
            <w:left w:val="none" w:sz="0" w:space="0" w:color="auto"/>
            <w:bottom w:val="none" w:sz="0" w:space="0" w:color="auto"/>
            <w:right w:val="none" w:sz="0" w:space="0" w:color="auto"/>
          </w:divBdr>
          <w:divsChild>
            <w:div w:id="101806639">
              <w:marLeft w:val="0"/>
              <w:marRight w:val="0"/>
              <w:marTop w:val="0"/>
              <w:marBottom w:val="0"/>
              <w:divBdr>
                <w:top w:val="none" w:sz="0" w:space="0" w:color="auto"/>
                <w:left w:val="none" w:sz="0" w:space="0" w:color="auto"/>
                <w:bottom w:val="none" w:sz="0" w:space="0" w:color="auto"/>
                <w:right w:val="none" w:sz="0" w:space="0" w:color="auto"/>
              </w:divBdr>
            </w:div>
            <w:div w:id="548226856">
              <w:marLeft w:val="0"/>
              <w:marRight w:val="0"/>
              <w:marTop w:val="0"/>
              <w:marBottom w:val="0"/>
              <w:divBdr>
                <w:top w:val="none" w:sz="0" w:space="0" w:color="auto"/>
                <w:left w:val="none" w:sz="0" w:space="0" w:color="auto"/>
                <w:bottom w:val="none" w:sz="0" w:space="0" w:color="auto"/>
                <w:right w:val="none" w:sz="0" w:space="0" w:color="auto"/>
              </w:divBdr>
            </w:div>
            <w:div w:id="992024441">
              <w:marLeft w:val="0"/>
              <w:marRight w:val="0"/>
              <w:marTop w:val="0"/>
              <w:marBottom w:val="0"/>
              <w:divBdr>
                <w:top w:val="none" w:sz="0" w:space="0" w:color="auto"/>
                <w:left w:val="none" w:sz="0" w:space="0" w:color="auto"/>
                <w:bottom w:val="none" w:sz="0" w:space="0" w:color="auto"/>
                <w:right w:val="none" w:sz="0" w:space="0" w:color="auto"/>
              </w:divBdr>
            </w:div>
            <w:div w:id="1546603470">
              <w:marLeft w:val="0"/>
              <w:marRight w:val="0"/>
              <w:marTop w:val="0"/>
              <w:marBottom w:val="0"/>
              <w:divBdr>
                <w:top w:val="none" w:sz="0" w:space="0" w:color="auto"/>
                <w:left w:val="none" w:sz="0" w:space="0" w:color="auto"/>
                <w:bottom w:val="none" w:sz="0" w:space="0" w:color="auto"/>
                <w:right w:val="none" w:sz="0" w:space="0" w:color="auto"/>
              </w:divBdr>
            </w:div>
            <w:div w:id="20994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449">
      <w:bodyDiv w:val="1"/>
      <w:marLeft w:val="0"/>
      <w:marRight w:val="0"/>
      <w:marTop w:val="0"/>
      <w:marBottom w:val="0"/>
      <w:divBdr>
        <w:top w:val="none" w:sz="0" w:space="0" w:color="auto"/>
        <w:left w:val="none" w:sz="0" w:space="0" w:color="auto"/>
        <w:bottom w:val="none" w:sz="0" w:space="0" w:color="auto"/>
        <w:right w:val="none" w:sz="0" w:space="0" w:color="auto"/>
      </w:divBdr>
      <w:divsChild>
        <w:div w:id="912280702">
          <w:marLeft w:val="0"/>
          <w:marRight w:val="0"/>
          <w:marTop w:val="0"/>
          <w:marBottom w:val="0"/>
          <w:divBdr>
            <w:top w:val="none" w:sz="0" w:space="0" w:color="auto"/>
            <w:left w:val="none" w:sz="0" w:space="0" w:color="auto"/>
            <w:bottom w:val="none" w:sz="0" w:space="0" w:color="auto"/>
            <w:right w:val="none" w:sz="0" w:space="0" w:color="auto"/>
          </w:divBdr>
          <w:divsChild>
            <w:div w:id="170991507">
              <w:marLeft w:val="0"/>
              <w:marRight w:val="0"/>
              <w:marTop w:val="0"/>
              <w:marBottom w:val="0"/>
              <w:divBdr>
                <w:top w:val="none" w:sz="0" w:space="0" w:color="auto"/>
                <w:left w:val="none" w:sz="0" w:space="0" w:color="auto"/>
                <w:bottom w:val="none" w:sz="0" w:space="0" w:color="auto"/>
                <w:right w:val="none" w:sz="0" w:space="0" w:color="auto"/>
              </w:divBdr>
            </w:div>
            <w:div w:id="777407442">
              <w:marLeft w:val="0"/>
              <w:marRight w:val="0"/>
              <w:marTop w:val="0"/>
              <w:marBottom w:val="0"/>
              <w:divBdr>
                <w:top w:val="none" w:sz="0" w:space="0" w:color="auto"/>
                <w:left w:val="none" w:sz="0" w:space="0" w:color="auto"/>
                <w:bottom w:val="none" w:sz="0" w:space="0" w:color="auto"/>
                <w:right w:val="none" w:sz="0" w:space="0" w:color="auto"/>
              </w:divBdr>
            </w:div>
            <w:div w:id="1094130553">
              <w:marLeft w:val="0"/>
              <w:marRight w:val="0"/>
              <w:marTop w:val="0"/>
              <w:marBottom w:val="0"/>
              <w:divBdr>
                <w:top w:val="none" w:sz="0" w:space="0" w:color="auto"/>
                <w:left w:val="none" w:sz="0" w:space="0" w:color="auto"/>
                <w:bottom w:val="none" w:sz="0" w:space="0" w:color="auto"/>
                <w:right w:val="none" w:sz="0" w:space="0" w:color="auto"/>
              </w:divBdr>
            </w:div>
            <w:div w:id="1178276600">
              <w:marLeft w:val="0"/>
              <w:marRight w:val="0"/>
              <w:marTop w:val="0"/>
              <w:marBottom w:val="0"/>
              <w:divBdr>
                <w:top w:val="none" w:sz="0" w:space="0" w:color="auto"/>
                <w:left w:val="none" w:sz="0" w:space="0" w:color="auto"/>
                <w:bottom w:val="none" w:sz="0" w:space="0" w:color="auto"/>
                <w:right w:val="none" w:sz="0" w:space="0" w:color="auto"/>
              </w:divBdr>
            </w:div>
            <w:div w:id="1440299213">
              <w:marLeft w:val="0"/>
              <w:marRight w:val="0"/>
              <w:marTop w:val="0"/>
              <w:marBottom w:val="0"/>
              <w:divBdr>
                <w:top w:val="none" w:sz="0" w:space="0" w:color="auto"/>
                <w:left w:val="none" w:sz="0" w:space="0" w:color="auto"/>
                <w:bottom w:val="none" w:sz="0" w:space="0" w:color="auto"/>
                <w:right w:val="none" w:sz="0" w:space="0" w:color="auto"/>
              </w:divBdr>
            </w:div>
            <w:div w:id="1518304887">
              <w:marLeft w:val="0"/>
              <w:marRight w:val="0"/>
              <w:marTop w:val="0"/>
              <w:marBottom w:val="0"/>
              <w:divBdr>
                <w:top w:val="none" w:sz="0" w:space="0" w:color="auto"/>
                <w:left w:val="none" w:sz="0" w:space="0" w:color="auto"/>
                <w:bottom w:val="none" w:sz="0" w:space="0" w:color="auto"/>
                <w:right w:val="none" w:sz="0" w:space="0" w:color="auto"/>
              </w:divBdr>
            </w:div>
            <w:div w:id="17172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6503">
      <w:bodyDiv w:val="1"/>
      <w:marLeft w:val="0"/>
      <w:marRight w:val="0"/>
      <w:marTop w:val="0"/>
      <w:marBottom w:val="0"/>
      <w:divBdr>
        <w:top w:val="none" w:sz="0" w:space="0" w:color="auto"/>
        <w:left w:val="none" w:sz="0" w:space="0" w:color="auto"/>
        <w:bottom w:val="none" w:sz="0" w:space="0" w:color="auto"/>
        <w:right w:val="none" w:sz="0" w:space="0" w:color="auto"/>
      </w:divBdr>
      <w:divsChild>
        <w:div w:id="2122676414">
          <w:marLeft w:val="0"/>
          <w:marRight w:val="0"/>
          <w:marTop w:val="0"/>
          <w:marBottom w:val="0"/>
          <w:divBdr>
            <w:top w:val="none" w:sz="0" w:space="0" w:color="auto"/>
            <w:left w:val="none" w:sz="0" w:space="0" w:color="auto"/>
            <w:bottom w:val="none" w:sz="0" w:space="0" w:color="auto"/>
            <w:right w:val="none" w:sz="0" w:space="0" w:color="auto"/>
          </w:divBdr>
        </w:div>
      </w:divsChild>
    </w:div>
    <w:div w:id="914631490">
      <w:bodyDiv w:val="1"/>
      <w:marLeft w:val="0"/>
      <w:marRight w:val="0"/>
      <w:marTop w:val="0"/>
      <w:marBottom w:val="0"/>
      <w:divBdr>
        <w:top w:val="none" w:sz="0" w:space="0" w:color="auto"/>
        <w:left w:val="none" w:sz="0" w:space="0" w:color="auto"/>
        <w:bottom w:val="none" w:sz="0" w:space="0" w:color="auto"/>
        <w:right w:val="none" w:sz="0" w:space="0" w:color="auto"/>
      </w:divBdr>
      <w:divsChild>
        <w:div w:id="669256166">
          <w:marLeft w:val="0"/>
          <w:marRight w:val="0"/>
          <w:marTop w:val="0"/>
          <w:marBottom w:val="0"/>
          <w:divBdr>
            <w:top w:val="none" w:sz="0" w:space="0" w:color="auto"/>
            <w:left w:val="none" w:sz="0" w:space="0" w:color="auto"/>
            <w:bottom w:val="none" w:sz="0" w:space="0" w:color="auto"/>
            <w:right w:val="none" w:sz="0" w:space="0" w:color="auto"/>
          </w:divBdr>
          <w:divsChild>
            <w:div w:id="955022189">
              <w:marLeft w:val="0"/>
              <w:marRight w:val="0"/>
              <w:marTop w:val="0"/>
              <w:marBottom w:val="0"/>
              <w:divBdr>
                <w:top w:val="none" w:sz="0" w:space="0" w:color="auto"/>
                <w:left w:val="none" w:sz="0" w:space="0" w:color="auto"/>
                <w:bottom w:val="none" w:sz="0" w:space="0" w:color="auto"/>
                <w:right w:val="none" w:sz="0" w:space="0" w:color="auto"/>
              </w:divBdr>
            </w:div>
            <w:div w:id="1631473262">
              <w:marLeft w:val="0"/>
              <w:marRight w:val="0"/>
              <w:marTop w:val="0"/>
              <w:marBottom w:val="0"/>
              <w:divBdr>
                <w:top w:val="none" w:sz="0" w:space="0" w:color="auto"/>
                <w:left w:val="none" w:sz="0" w:space="0" w:color="auto"/>
                <w:bottom w:val="none" w:sz="0" w:space="0" w:color="auto"/>
                <w:right w:val="none" w:sz="0" w:space="0" w:color="auto"/>
              </w:divBdr>
            </w:div>
            <w:div w:id="1734812053">
              <w:marLeft w:val="0"/>
              <w:marRight w:val="0"/>
              <w:marTop w:val="0"/>
              <w:marBottom w:val="0"/>
              <w:divBdr>
                <w:top w:val="none" w:sz="0" w:space="0" w:color="auto"/>
                <w:left w:val="none" w:sz="0" w:space="0" w:color="auto"/>
                <w:bottom w:val="none" w:sz="0" w:space="0" w:color="auto"/>
                <w:right w:val="none" w:sz="0" w:space="0" w:color="auto"/>
              </w:divBdr>
            </w:div>
            <w:div w:id="1799646228">
              <w:marLeft w:val="0"/>
              <w:marRight w:val="0"/>
              <w:marTop w:val="0"/>
              <w:marBottom w:val="0"/>
              <w:divBdr>
                <w:top w:val="none" w:sz="0" w:space="0" w:color="auto"/>
                <w:left w:val="none" w:sz="0" w:space="0" w:color="auto"/>
                <w:bottom w:val="none" w:sz="0" w:space="0" w:color="auto"/>
                <w:right w:val="none" w:sz="0" w:space="0" w:color="auto"/>
              </w:divBdr>
            </w:div>
            <w:div w:id="1895310442">
              <w:marLeft w:val="0"/>
              <w:marRight w:val="0"/>
              <w:marTop w:val="0"/>
              <w:marBottom w:val="0"/>
              <w:divBdr>
                <w:top w:val="none" w:sz="0" w:space="0" w:color="auto"/>
                <w:left w:val="none" w:sz="0" w:space="0" w:color="auto"/>
                <w:bottom w:val="none" w:sz="0" w:space="0" w:color="auto"/>
                <w:right w:val="none" w:sz="0" w:space="0" w:color="auto"/>
              </w:divBdr>
            </w:div>
            <w:div w:id="2039549934">
              <w:marLeft w:val="0"/>
              <w:marRight w:val="0"/>
              <w:marTop w:val="0"/>
              <w:marBottom w:val="0"/>
              <w:divBdr>
                <w:top w:val="none" w:sz="0" w:space="0" w:color="auto"/>
                <w:left w:val="none" w:sz="0" w:space="0" w:color="auto"/>
                <w:bottom w:val="none" w:sz="0" w:space="0" w:color="auto"/>
                <w:right w:val="none" w:sz="0" w:space="0" w:color="auto"/>
              </w:divBdr>
            </w:div>
            <w:div w:id="21465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Checklist of Required Information</vt:lpstr>
    </vt:vector>
  </TitlesOfParts>
  <Company>GSA</Company>
  <LinksUpToDate>false</LinksUpToDate>
  <CharactersWithSpaces>4664</CharactersWithSpaces>
  <SharedDoc>false</SharedDoc>
  <HLinks>
    <vt:vector size="6" baseType="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of Required Information</dc:title>
  <dc:creator>JoanneEOffill</dc:creator>
  <cp:lastModifiedBy>CherylMRoney</cp:lastModifiedBy>
  <cp:revision>2</cp:revision>
  <cp:lastPrinted>2008-01-08T20:38:00Z</cp:lastPrinted>
  <dcterms:created xsi:type="dcterms:W3CDTF">2014-04-18T17:37:00Z</dcterms:created>
  <dcterms:modified xsi:type="dcterms:W3CDTF">2014-04-18T17:37:00Z</dcterms:modified>
</cp:coreProperties>
</file>