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0B" w:rsidRPr="005F4D1B" w:rsidRDefault="00AA7F0B" w:rsidP="00116EA9">
      <w:pPr>
        <w:pStyle w:val="Heading3"/>
        <w:spacing w:line="360" w:lineRule="auto"/>
        <w:rPr>
          <w:rFonts w:ascii="Avenir" w:hAnsi="Avenir"/>
          <w:sz w:val="22"/>
        </w:rPr>
      </w:pPr>
      <w:r w:rsidRPr="005F4D1B">
        <w:rPr>
          <w:rFonts w:ascii="Avenir" w:hAnsi="Avenir"/>
          <w:sz w:val="22"/>
        </w:rPr>
        <w:t>PURPOSE</w:t>
      </w:r>
    </w:p>
    <w:p w:rsidR="00DD75EE" w:rsidRPr="00DD75EE" w:rsidRDefault="00DD75EE" w:rsidP="00DD75EE">
      <w:pPr>
        <w:spacing w:after="0" w:line="240" w:lineRule="auto"/>
        <w:rPr>
          <w:rFonts w:ascii="Georgia" w:eastAsia="Times New Roman" w:hAnsi="Georgia"/>
          <w:b/>
          <w:szCs w:val="24"/>
        </w:rPr>
      </w:pPr>
      <w:r w:rsidRPr="00DD75EE">
        <w:rPr>
          <w:rFonts w:ascii="Georgia" w:eastAsia="Times New Roman" w:hAnsi="Georgia"/>
          <w:szCs w:val="24"/>
        </w:rPr>
        <w:t>To specify the role of the nurse in hospice care.</w:t>
      </w:r>
    </w:p>
    <w:p w:rsidR="00D656C1" w:rsidRPr="00D927EC" w:rsidRDefault="00D656C1" w:rsidP="00AA7F0B">
      <w:pPr>
        <w:pStyle w:val="Heading3"/>
        <w:rPr>
          <w:rFonts w:ascii="Georgia" w:hAnsi="Georgia"/>
          <w:caps w:val="0"/>
          <w:sz w:val="22"/>
        </w:rPr>
      </w:pPr>
    </w:p>
    <w:p w:rsidR="005F4D1B" w:rsidRDefault="005F4D1B" w:rsidP="00116EA9">
      <w:pPr>
        <w:pStyle w:val="Heading3"/>
        <w:spacing w:line="360" w:lineRule="auto"/>
        <w:rPr>
          <w:rFonts w:ascii="Avenir" w:hAnsi="Avenir"/>
          <w:sz w:val="22"/>
        </w:rPr>
      </w:pPr>
      <w:bookmarkStart w:id="0" w:name="_Hlk6578093"/>
      <w:r w:rsidRPr="005F4D1B">
        <w:rPr>
          <w:rFonts w:ascii="Avenir" w:hAnsi="Avenir"/>
          <w:sz w:val="22"/>
        </w:rPr>
        <w:t>P</w:t>
      </w:r>
      <w:r>
        <w:rPr>
          <w:rFonts w:ascii="Avenir" w:hAnsi="Avenir"/>
          <w:sz w:val="22"/>
        </w:rPr>
        <w:t>olicy</w:t>
      </w:r>
    </w:p>
    <w:bookmarkEnd w:id="0"/>
    <w:p w:rsidR="00DD75EE" w:rsidRPr="00DD75EE" w:rsidRDefault="00B15A92" w:rsidP="00DD75EE">
      <w:pPr>
        <w:spacing w:after="0" w:line="240" w:lineRule="auto"/>
        <w:rPr>
          <w:rFonts w:ascii="Georgia" w:eastAsia="Times New Roman" w:hAnsi="Georgia"/>
          <w:szCs w:val="24"/>
        </w:rPr>
      </w:pPr>
      <w:r>
        <w:rPr>
          <w:rFonts w:ascii="Georgia" w:eastAsia="Times New Roman" w:hAnsi="Georgia"/>
          <w:szCs w:val="24"/>
        </w:rPr>
        <w:t>Nursing</w:t>
      </w:r>
      <w:r w:rsidR="00DD75EE" w:rsidRPr="00DD75EE">
        <w:rPr>
          <w:rFonts w:ascii="Georgia" w:eastAsia="Times New Roman" w:hAnsi="Georgia"/>
          <w:szCs w:val="24"/>
        </w:rPr>
        <w:t xml:space="preserve"> services will be provided in accordance with accepted standards of practice by or under the supervision of a registered nurse.  The hospice nurse will be a member of the interdisciplinary group.  The hospice nurse will play a key role in easing physical and psychosocial symptoms and initiating communication with the interdisciplinary group to establish the plan of care.</w:t>
      </w:r>
    </w:p>
    <w:p w:rsidR="00DD75EE" w:rsidRPr="00DD75EE" w:rsidRDefault="00DD75EE" w:rsidP="00DD75EE">
      <w:pPr>
        <w:spacing w:after="0" w:line="240" w:lineRule="auto"/>
        <w:rPr>
          <w:rFonts w:ascii="Georgia" w:eastAsia="Times New Roman" w:hAnsi="Georgia"/>
          <w:szCs w:val="24"/>
        </w:rPr>
      </w:pPr>
    </w:p>
    <w:p w:rsidR="00D927EC" w:rsidRPr="00D927EC" w:rsidRDefault="00DD75EE" w:rsidP="00DD75EE">
      <w:pPr>
        <w:pStyle w:val="Heading3"/>
        <w:rPr>
          <w:rFonts w:ascii="Georgia" w:hAnsi="Georgia"/>
          <w:caps w:val="0"/>
          <w:sz w:val="22"/>
          <w:szCs w:val="22"/>
        </w:rPr>
      </w:pPr>
      <w:r w:rsidRPr="00DD75EE">
        <w:rPr>
          <w:rFonts w:ascii="Georgia" w:eastAsia="Times New Roman" w:hAnsi="Georgia"/>
          <w:b w:val="0"/>
          <w:bCs w:val="0"/>
          <w:caps w:val="0"/>
          <w:sz w:val="22"/>
          <w:szCs w:val="24"/>
        </w:rPr>
        <w:t xml:space="preserve">A hospice registered nurse will be assigned as the Case Manager for each patient and family/caregiver, and his/her duties will be enumerated in a job description.  Duties will include the responsibility for coordination of care and fostering communication between the patient and the interdisciplinary group.  The Case Manager will assure that </w:t>
      </w:r>
      <w:r w:rsidR="00A512DC">
        <w:rPr>
          <w:rFonts w:ascii="Georgia" w:eastAsia="Times New Roman" w:hAnsi="Georgia"/>
          <w:b w:val="0"/>
          <w:bCs w:val="0"/>
          <w:caps w:val="0"/>
          <w:sz w:val="22"/>
          <w:szCs w:val="24"/>
        </w:rPr>
        <w:t xml:space="preserve">nursing services are provided in accordance with </w:t>
      </w:r>
      <w:r w:rsidRPr="00DD75EE">
        <w:rPr>
          <w:rFonts w:ascii="Georgia" w:eastAsia="Times New Roman" w:hAnsi="Georgia"/>
          <w:b w:val="0"/>
          <w:bCs w:val="0"/>
          <w:caps w:val="0"/>
          <w:sz w:val="22"/>
          <w:szCs w:val="24"/>
        </w:rPr>
        <w:t>the plan of care.  The Case Manager will determine the scope and frequency of services needed based on acuity and patient and family/caregiver needs</w:t>
      </w:r>
    </w:p>
    <w:p w:rsidR="00D927EC" w:rsidRDefault="00D927EC" w:rsidP="005F4D1B">
      <w:pPr>
        <w:pStyle w:val="Heading3"/>
        <w:rPr>
          <w:rFonts w:ascii="Avenir" w:hAnsi="Avenir"/>
          <w:caps w:val="0"/>
          <w:sz w:val="22"/>
        </w:rPr>
      </w:pPr>
    </w:p>
    <w:p w:rsidR="00D927EC" w:rsidRDefault="00D927EC" w:rsidP="00116EA9">
      <w:pPr>
        <w:pStyle w:val="Heading3"/>
        <w:spacing w:line="360" w:lineRule="auto"/>
        <w:rPr>
          <w:rFonts w:ascii="Avenir" w:hAnsi="Avenir"/>
          <w:sz w:val="22"/>
        </w:rPr>
      </w:pPr>
      <w:r w:rsidRPr="005F4D1B">
        <w:rPr>
          <w:rFonts w:ascii="Avenir" w:hAnsi="Avenir"/>
          <w:sz w:val="22"/>
        </w:rPr>
        <w:t>P</w:t>
      </w:r>
      <w:r>
        <w:rPr>
          <w:rFonts w:ascii="Avenir" w:hAnsi="Avenir"/>
          <w:sz w:val="22"/>
        </w:rPr>
        <w:t>RocEDURE</w:t>
      </w:r>
    </w:p>
    <w:p w:rsidR="00DD75EE" w:rsidRPr="00DD75EE" w:rsidRDefault="00DD75EE" w:rsidP="00DD75EE">
      <w:pPr>
        <w:numPr>
          <w:ilvl w:val="0"/>
          <w:numId w:val="8"/>
        </w:numPr>
        <w:spacing w:after="0" w:line="240" w:lineRule="auto"/>
        <w:ind w:left="432" w:hanging="432"/>
        <w:rPr>
          <w:rFonts w:ascii="Georgia" w:eastAsia="Times New Roman" w:hAnsi="Georgia"/>
        </w:rPr>
      </w:pPr>
      <w:r w:rsidRPr="00DD75EE">
        <w:rPr>
          <w:rFonts w:ascii="Georgia" w:eastAsia="Times New Roman" w:hAnsi="Georgia"/>
        </w:rPr>
        <w:t>The hospice nurse performs the initial assessment and participates in the comprehensive assessment and ongoing updates of the comprehensive assessments to assess the impact of the terminal diagnosis on the patient’s physical, functional, psychosocial and environmental needs and activities of daily living.</w:t>
      </w:r>
    </w:p>
    <w:p w:rsidR="00DD75EE" w:rsidRPr="00DD75EE" w:rsidRDefault="00DD75EE" w:rsidP="00DD75EE">
      <w:pPr>
        <w:numPr>
          <w:ilvl w:val="0"/>
          <w:numId w:val="8"/>
        </w:numPr>
        <w:spacing w:after="0" w:line="240" w:lineRule="auto"/>
        <w:ind w:left="432" w:hanging="432"/>
        <w:rPr>
          <w:rFonts w:ascii="Georgia" w:eastAsia="Times New Roman" w:hAnsi="Georgia"/>
        </w:rPr>
      </w:pPr>
      <w:r w:rsidRPr="00DD75EE">
        <w:rPr>
          <w:rFonts w:ascii="Georgia" w:eastAsia="Times New Roman" w:hAnsi="Georgia"/>
        </w:rPr>
        <w:t xml:space="preserve">The hospice nurse will participate in developing and implementing the plan of care and will report the condition of patient and family/caregiver to the attending physician, Medical Director and interdisciplinary group on a regular basis, as well as changes </w:t>
      </w:r>
      <w:r w:rsidR="002E1B77">
        <w:rPr>
          <w:rFonts w:ascii="Georgia" w:eastAsia="Times New Roman" w:hAnsi="Georgia"/>
        </w:rPr>
        <w:t xml:space="preserve">in condition and </w:t>
      </w:r>
      <w:r w:rsidRPr="00DD75EE">
        <w:rPr>
          <w:rFonts w:ascii="Georgia" w:eastAsia="Times New Roman" w:hAnsi="Georgia"/>
        </w:rPr>
        <w:t>in the plan of care.</w:t>
      </w:r>
    </w:p>
    <w:p w:rsidR="00DD75EE" w:rsidRPr="00DD75EE" w:rsidRDefault="00DD75EE" w:rsidP="00DD75EE">
      <w:pPr>
        <w:numPr>
          <w:ilvl w:val="0"/>
          <w:numId w:val="8"/>
        </w:numPr>
        <w:spacing w:after="0" w:line="240" w:lineRule="auto"/>
        <w:ind w:left="432" w:hanging="432"/>
        <w:rPr>
          <w:rFonts w:ascii="Georgia" w:eastAsia="Times New Roman" w:hAnsi="Georgia"/>
        </w:rPr>
      </w:pPr>
      <w:r w:rsidRPr="00DD75EE">
        <w:rPr>
          <w:rFonts w:ascii="Georgia" w:eastAsia="Times New Roman" w:hAnsi="Georgia"/>
        </w:rPr>
        <w:t>The hospice nurse will:</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Manage discomfort and provide symptom relief.</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Incorporate specialized nursing skills related to palliative and end-of-life care into all clinical care provided.</w:t>
      </w:r>
    </w:p>
    <w:p w:rsid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lastRenderedPageBreak/>
        <w:t>Provide patient and family/caregiver education regarding the disease process, self-care techniques, end-of-life care, and processes for addressing ethical issues.</w:t>
      </w:r>
    </w:p>
    <w:p w:rsidR="009D71F6" w:rsidRPr="00DD75EE" w:rsidRDefault="009D71F6" w:rsidP="00DD75EE">
      <w:pPr>
        <w:widowControl w:val="0"/>
        <w:numPr>
          <w:ilvl w:val="2"/>
          <w:numId w:val="14"/>
        </w:numPr>
        <w:spacing w:after="0" w:line="240" w:lineRule="auto"/>
        <w:ind w:left="864"/>
        <w:rPr>
          <w:rFonts w:ascii="Georgia" w:eastAsia="Times New Roman" w:hAnsi="Georgia"/>
        </w:rPr>
      </w:pPr>
      <w:r>
        <w:rPr>
          <w:rFonts w:ascii="Georgia" w:eastAsia="Times New Roman" w:hAnsi="Georgia"/>
        </w:rPr>
        <w:t>Provide family members with education on the physical and psychological aspects of the dying process.</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Provide emotional support to the patient and family.</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Assess for risks of pathological grief, cultural and spiritual implications and verbal and nonverbal communication patterns exacerbated by the terminal diagnosis.</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Initiate appropriate preventive and rehabilitative nursing procedures.</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Prepare clinical and progress notes that demonstrate progress toward established goals.</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Coordinate all patient and family/caregiver services and prioritization of needs with the interdisciplinary group</w:t>
      </w:r>
      <w:r w:rsidR="006C381E">
        <w:rPr>
          <w:rFonts w:ascii="Georgia" w:eastAsia="Times New Roman" w:hAnsi="Georgia"/>
        </w:rPr>
        <w:t xml:space="preserve">, outside services/physicians, etc. </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Use a case management approach and make referrals to other services as needed.</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Provide specialized hospice training to other staff, family/caregivers to insure adequate care.</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Provide an ongoing evaluation of the patient and family/caregiver response to care.</w:t>
      </w:r>
    </w:p>
    <w:p w:rsid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Assess the ability of the caregiver to meet the patient’s immediate needs upon admission and throughout care.</w:t>
      </w:r>
    </w:p>
    <w:p w:rsidR="000444BF" w:rsidRPr="000444BF" w:rsidRDefault="000444BF" w:rsidP="000444BF">
      <w:pPr>
        <w:widowControl w:val="0"/>
        <w:numPr>
          <w:ilvl w:val="2"/>
          <w:numId w:val="14"/>
        </w:numPr>
        <w:spacing w:after="0" w:line="240" w:lineRule="auto"/>
        <w:ind w:left="864"/>
        <w:rPr>
          <w:rFonts w:ascii="Georgia" w:eastAsia="Times New Roman" w:hAnsi="Georgia"/>
        </w:rPr>
      </w:pPr>
      <w:r>
        <w:rPr>
          <w:rFonts w:ascii="Georgia" w:eastAsia="Times New Roman" w:hAnsi="Georgia"/>
        </w:rPr>
        <w:t>Evaluate own needs for support and use identified systems to meet the need (</w:t>
      </w:r>
      <w:proofErr w:type="spellStart"/>
      <w:r>
        <w:rPr>
          <w:rFonts w:ascii="Georgia" w:eastAsia="Times New Roman" w:hAnsi="Georgia"/>
        </w:rPr>
        <w:t>ie</w:t>
      </w:r>
      <w:proofErr w:type="spellEnd"/>
      <w:r>
        <w:rPr>
          <w:rFonts w:ascii="Georgia" w:eastAsia="Times New Roman" w:hAnsi="Georgia"/>
        </w:rPr>
        <w:t>: spiritual care, etc.)</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Apply specific criteria for admission and recertification to hospice care to establish appropriate levels of care and the patient’s eligibility.</w:t>
      </w:r>
    </w:p>
    <w:p w:rsid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Facilitate the implementation of another level of hospice care when necessary.</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 xml:space="preserve">Ensures that information is shared among disciplines (direct or contractual) in all hospice care/service settings. </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 xml:space="preserve">Ensures that information is shared with non-hospice healthcare providers furnishing unrelated services. </w:t>
      </w:r>
    </w:p>
    <w:p w:rsidR="00DD75EE" w:rsidRPr="00DD75EE" w:rsidRDefault="00DD75EE" w:rsidP="00DD75EE">
      <w:pPr>
        <w:widowControl w:val="0"/>
        <w:numPr>
          <w:ilvl w:val="2"/>
          <w:numId w:val="14"/>
        </w:numPr>
        <w:spacing w:after="0" w:line="240" w:lineRule="auto"/>
        <w:ind w:left="864"/>
        <w:rPr>
          <w:rFonts w:ascii="Georgia" w:eastAsia="Times New Roman" w:hAnsi="Georgia"/>
        </w:rPr>
      </w:pPr>
      <w:r w:rsidRPr="00DD75EE">
        <w:rPr>
          <w:rFonts w:ascii="Georgia" w:eastAsia="Times New Roman" w:hAnsi="Georgia"/>
        </w:rPr>
        <w:t>Participate in quality assessment performance improvement teams and activities.</w:t>
      </w:r>
    </w:p>
    <w:p w:rsidR="00DD75EE" w:rsidRPr="00DD75EE" w:rsidRDefault="00DD75EE" w:rsidP="00DD75EE">
      <w:pPr>
        <w:numPr>
          <w:ilvl w:val="0"/>
          <w:numId w:val="8"/>
        </w:numPr>
        <w:spacing w:after="0" w:line="240" w:lineRule="auto"/>
        <w:ind w:left="432" w:hanging="432"/>
        <w:rPr>
          <w:rFonts w:ascii="Georgia" w:eastAsia="Times New Roman" w:hAnsi="Georgia"/>
        </w:rPr>
      </w:pPr>
      <w:r w:rsidRPr="00DD75EE">
        <w:rPr>
          <w:rFonts w:ascii="Georgia" w:eastAsia="Times New Roman" w:hAnsi="Georgia"/>
        </w:rPr>
        <w:t xml:space="preserve">The hospice registered nurse will supervise licensed practical nurses, hospice aides, and volunteers in the home, and </w:t>
      </w:r>
      <w:r w:rsidR="00750578">
        <w:rPr>
          <w:rFonts w:ascii="Georgia" w:eastAsia="Times New Roman" w:hAnsi="Georgia"/>
        </w:rPr>
        <w:t xml:space="preserve">may </w:t>
      </w:r>
      <w:r w:rsidRPr="00DD75EE">
        <w:rPr>
          <w:rFonts w:ascii="Georgia" w:eastAsia="Times New Roman" w:hAnsi="Georgia"/>
        </w:rPr>
        <w:t>follow the family/caregiver into the bereavement period</w:t>
      </w:r>
      <w:r w:rsidR="00750578">
        <w:rPr>
          <w:rFonts w:ascii="Georgia" w:eastAsia="Times New Roman" w:hAnsi="Georgia"/>
        </w:rPr>
        <w:t xml:space="preserve"> per bereavement plan.</w:t>
      </w:r>
      <w:r w:rsidRPr="00DD75EE">
        <w:rPr>
          <w:rFonts w:ascii="Georgia" w:eastAsia="Times New Roman" w:hAnsi="Georgia"/>
        </w:rPr>
        <w:t>,</w:t>
      </w:r>
    </w:p>
    <w:p w:rsidR="00DD75EE" w:rsidRDefault="00DD75EE" w:rsidP="00DD75EE">
      <w:pPr>
        <w:numPr>
          <w:ilvl w:val="0"/>
          <w:numId w:val="8"/>
        </w:numPr>
        <w:spacing w:after="0" w:line="240" w:lineRule="auto"/>
        <w:ind w:left="432" w:hanging="432"/>
        <w:rPr>
          <w:rFonts w:ascii="Georgia" w:eastAsia="Times New Roman" w:hAnsi="Georgia"/>
        </w:rPr>
      </w:pPr>
      <w:r w:rsidRPr="00DD75EE">
        <w:rPr>
          <w:rFonts w:ascii="Georgia" w:eastAsia="Times New Roman" w:hAnsi="Georgia"/>
        </w:rPr>
        <w:t>A hospice nurse will be available on a 24-hour basis to meet the physical, psychosocial, spiritual, and practical needs of patients and families/caregivers admitted to the hospice program.</w:t>
      </w:r>
    </w:p>
    <w:p w:rsidR="00DD75EE" w:rsidRPr="00DD75EE" w:rsidRDefault="00DD75EE" w:rsidP="00DD75EE">
      <w:pPr>
        <w:numPr>
          <w:ilvl w:val="0"/>
          <w:numId w:val="8"/>
        </w:numPr>
        <w:spacing w:after="0" w:line="240" w:lineRule="auto"/>
        <w:ind w:left="432" w:hanging="432"/>
        <w:rPr>
          <w:rFonts w:ascii="Georgia" w:eastAsia="Times New Roman" w:hAnsi="Georgia"/>
        </w:rPr>
      </w:pPr>
      <w:r w:rsidRPr="00DD75EE">
        <w:rPr>
          <w:rFonts w:ascii="Georgia" w:eastAsia="Times New Roman" w:hAnsi="Georgia"/>
        </w:rPr>
        <w:t xml:space="preserve">Direct provision of nursing </w:t>
      </w:r>
      <w:r w:rsidR="00A512DC">
        <w:rPr>
          <w:rFonts w:ascii="Georgia" w:eastAsia="Times New Roman" w:hAnsi="Georgia"/>
        </w:rPr>
        <w:t>care and services</w:t>
      </w:r>
      <w:r w:rsidRPr="00DD75EE">
        <w:rPr>
          <w:rFonts w:ascii="Georgia" w:eastAsia="Times New Roman" w:hAnsi="Georgia"/>
        </w:rPr>
        <w:t xml:space="preserve"> will be </w:t>
      </w:r>
      <w:r w:rsidR="00A512DC">
        <w:rPr>
          <w:rFonts w:ascii="Georgia" w:eastAsia="Times New Roman" w:hAnsi="Georgia"/>
        </w:rPr>
        <w:t xml:space="preserve">provided </w:t>
      </w:r>
      <w:r w:rsidRPr="00DD75EE">
        <w:rPr>
          <w:rFonts w:ascii="Georgia" w:eastAsia="Times New Roman" w:hAnsi="Georgia"/>
        </w:rPr>
        <w:t xml:space="preserve">based on </w:t>
      </w:r>
      <w:r w:rsidR="00A512DC">
        <w:rPr>
          <w:rFonts w:ascii="Georgia" w:eastAsia="Times New Roman" w:hAnsi="Georgia"/>
        </w:rPr>
        <w:t>accepted standards of practice by or under the supervision of a registered nurse.</w:t>
      </w:r>
    </w:p>
    <w:p w:rsidR="002E1B77" w:rsidRDefault="00DD75EE" w:rsidP="002E1B77">
      <w:pPr>
        <w:numPr>
          <w:ilvl w:val="0"/>
          <w:numId w:val="8"/>
        </w:numPr>
        <w:spacing w:after="0" w:line="240" w:lineRule="auto"/>
        <w:ind w:left="432" w:hanging="432"/>
        <w:rPr>
          <w:rFonts w:ascii="Georgia" w:eastAsia="Times New Roman" w:hAnsi="Georgia"/>
        </w:rPr>
      </w:pPr>
      <w:r w:rsidRPr="00DD75EE">
        <w:rPr>
          <w:rFonts w:ascii="Georgia" w:eastAsia="Times New Roman" w:hAnsi="Georgia"/>
        </w:rPr>
        <w:t xml:space="preserve">Patient and family/caregiver education and training activities will be initiated and continued throughout the course of care.  </w:t>
      </w:r>
    </w:p>
    <w:p w:rsidR="00F40747" w:rsidRDefault="00DD75EE" w:rsidP="00F40747">
      <w:pPr>
        <w:numPr>
          <w:ilvl w:val="0"/>
          <w:numId w:val="8"/>
        </w:numPr>
        <w:spacing w:after="0" w:line="240" w:lineRule="auto"/>
        <w:ind w:left="432" w:hanging="432"/>
        <w:rPr>
          <w:rFonts w:ascii="Georgia" w:eastAsia="Times New Roman" w:hAnsi="Georgia"/>
        </w:rPr>
      </w:pPr>
      <w:bookmarkStart w:id="1" w:name="_GoBack"/>
      <w:bookmarkEnd w:id="1"/>
      <w:r w:rsidRPr="00DD75EE">
        <w:rPr>
          <w:rFonts w:ascii="Georgia" w:eastAsia="Times New Roman" w:hAnsi="Georgia"/>
        </w:rPr>
        <w:t>Licensed practical nurses will supplement the nursing care needs of the patient as provided by the registered nurse; this may include:</w:t>
      </w:r>
    </w:p>
    <w:p w:rsidR="00F40747" w:rsidRDefault="00DD75EE" w:rsidP="00F40747">
      <w:pPr>
        <w:numPr>
          <w:ilvl w:val="1"/>
          <w:numId w:val="8"/>
        </w:numPr>
        <w:spacing w:after="0" w:line="240" w:lineRule="auto"/>
        <w:rPr>
          <w:rFonts w:ascii="Georgia" w:eastAsia="Times New Roman" w:hAnsi="Georgia"/>
        </w:rPr>
      </w:pPr>
      <w:r w:rsidRPr="00F40747">
        <w:rPr>
          <w:rFonts w:ascii="Georgia" w:eastAsia="Times New Roman" w:hAnsi="Georgia"/>
        </w:rPr>
        <w:t>Providing services in accordance with organizational policies and procedures</w:t>
      </w:r>
    </w:p>
    <w:p w:rsidR="00F40747" w:rsidRDefault="00DD75EE" w:rsidP="00F40747">
      <w:pPr>
        <w:numPr>
          <w:ilvl w:val="1"/>
          <w:numId w:val="8"/>
        </w:numPr>
        <w:spacing w:after="0" w:line="240" w:lineRule="auto"/>
        <w:rPr>
          <w:rFonts w:ascii="Georgia" w:eastAsia="Times New Roman" w:hAnsi="Georgia"/>
        </w:rPr>
      </w:pPr>
      <w:r w:rsidRPr="00F40747">
        <w:rPr>
          <w:rFonts w:ascii="Georgia" w:eastAsia="Times New Roman" w:hAnsi="Georgia"/>
        </w:rPr>
        <w:t>Preparing clinical and progress notes documenting outcomes of interventions</w:t>
      </w:r>
    </w:p>
    <w:p w:rsidR="00F40747" w:rsidRDefault="00DD75EE" w:rsidP="00F40747">
      <w:pPr>
        <w:numPr>
          <w:ilvl w:val="1"/>
          <w:numId w:val="8"/>
        </w:numPr>
        <w:spacing w:after="0" w:line="240" w:lineRule="auto"/>
        <w:rPr>
          <w:rFonts w:ascii="Georgia" w:eastAsia="Times New Roman" w:hAnsi="Georgia"/>
        </w:rPr>
      </w:pPr>
      <w:r w:rsidRPr="00F40747">
        <w:rPr>
          <w:rFonts w:ascii="Georgia" w:eastAsia="Times New Roman" w:hAnsi="Georgia"/>
        </w:rPr>
        <w:t>Assisting the registered nurse or physician in performing specialized duties related to end-of-life care</w:t>
      </w:r>
    </w:p>
    <w:p w:rsidR="00F40747" w:rsidRDefault="00DD75EE" w:rsidP="00F40747">
      <w:pPr>
        <w:numPr>
          <w:ilvl w:val="1"/>
          <w:numId w:val="8"/>
        </w:numPr>
        <w:spacing w:after="0" w:line="240" w:lineRule="auto"/>
        <w:rPr>
          <w:rFonts w:ascii="Georgia" w:eastAsia="Times New Roman" w:hAnsi="Georgia"/>
        </w:rPr>
      </w:pPr>
      <w:r w:rsidRPr="00F40747">
        <w:rPr>
          <w:rFonts w:ascii="Georgia" w:eastAsia="Times New Roman" w:hAnsi="Georgia"/>
        </w:rPr>
        <w:t>Assisting the registered nurse in carrying out the plan of care</w:t>
      </w:r>
    </w:p>
    <w:p w:rsidR="00F40747" w:rsidRDefault="00DD75EE" w:rsidP="00F40747">
      <w:pPr>
        <w:numPr>
          <w:ilvl w:val="1"/>
          <w:numId w:val="8"/>
        </w:numPr>
        <w:spacing w:after="0" w:line="240" w:lineRule="auto"/>
        <w:rPr>
          <w:rFonts w:ascii="Georgia" w:eastAsia="Times New Roman" w:hAnsi="Georgia"/>
        </w:rPr>
      </w:pPr>
      <w:r w:rsidRPr="00F40747">
        <w:rPr>
          <w:rFonts w:ascii="Georgia" w:eastAsia="Times New Roman" w:hAnsi="Georgia"/>
        </w:rPr>
        <w:t>Preparing equipment and materials for treatment adhering to aseptic technique as required</w:t>
      </w:r>
    </w:p>
    <w:p w:rsidR="00F40747" w:rsidRDefault="00DD75EE" w:rsidP="00F40747">
      <w:pPr>
        <w:numPr>
          <w:ilvl w:val="1"/>
          <w:numId w:val="8"/>
        </w:numPr>
        <w:spacing w:after="0" w:line="240" w:lineRule="auto"/>
        <w:rPr>
          <w:rFonts w:ascii="Georgia" w:eastAsia="Times New Roman" w:hAnsi="Georgia"/>
        </w:rPr>
      </w:pPr>
      <w:r w:rsidRPr="00F40747">
        <w:rPr>
          <w:rFonts w:ascii="Georgia" w:eastAsia="Times New Roman" w:hAnsi="Georgia"/>
        </w:rPr>
        <w:t>Assisting the patient in learning appropriate self-care techniques</w:t>
      </w:r>
    </w:p>
    <w:p w:rsidR="00F40747" w:rsidRDefault="00750578" w:rsidP="00F40747">
      <w:pPr>
        <w:numPr>
          <w:ilvl w:val="1"/>
          <w:numId w:val="8"/>
        </w:numPr>
        <w:spacing w:after="0" w:line="240" w:lineRule="auto"/>
        <w:rPr>
          <w:rFonts w:ascii="Georgia" w:eastAsia="Times New Roman" w:hAnsi="Georgia"/>
        </w:rPr>
      </w:pPr>
      <w:r>
        <w:rPr>
          <w:rFonts w:ascii="Georgia" w:eastAsia="Times New Roman" w:hAnsi="Georgia"/>
        </w:rPr>
        <w:t xml:space="preserve">Assessing </w:t>
      </w:r>
      <w:r w:rsidR="00DD75EE" w:rsidRPr="00F40747">
        <w:rPr>
          <w:rFonts w:ascii="Georgia" w:eastAsia="Times New Roman" w:hAnsi="Georgia"/>
        </w:rPr>
        <w:t>patient and family/caregiver response to care</w:t>
      </w:r>
    </w:p>
    <w:p w:rsidR="00DD75EE" w:rsidRPr="00F40747" w:rsidRDefault="009A2E85" w:rsidP="00F40747">
      <w:pPr>
        <w:numPr>
          <w:ilvl w:val="1"/>
          <w:numId w:val="8"/>
        </w:numPr>
        <w:spacing w:after="0" w:line="240" w:lineRule="auto"/>
        <w:rPr>
          <w:rFonts w:ascii="Georgia" w:eastAsia="Times New Roman" w:hAnsi="Georgia"/>
        </w:rPr>
      </w:pPr>
      <w:r>
        <w:rPr>
          <w:rFonts w:ascii="Georgia" w:eastAsia="Times New Roman" w:hAnsi="Georgia"/>
          <w:szCs w:val="24"/>
        </w:rPr>
        <w:t>E</w:t>
      </w:r>
      <w:r w:rsidR="00DD75EE" w:rsidRPr="00F40747">
        <w:rPr>
          <w:rFonts w:ascii="Georgia" w:eastAsia="Times New Roman" w:hAnsi="Georgia"/>
          <w:szCs w:val="24"/>
        </w:rPr>
        <w:t xml:space="preserve">nsuring communication of information to appropriate team members. </w:t>
      </w:r>
    </w:p>
    <w:sectPr w:rsidR="00DD75EE" w:rsidRPr="00F40747" w:rsidSect="0008037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07F" w:rsidRDefault="0018107F" w:rsidP="00004886">
      <w:pPr>
        <w:spacing w:after="0" w:line="240" w:lineRule="auto"/>
      </w:pPr>
      <w:r>
        <w:separator/>
      </w:r>
    </w:p>
  </w:endnote>
  <w:endnote w:type="continuationSeparator" w:id="0">
    <w:p w:rsidR="0018107F" w:rsidRDefault="0018107F" w:rsidP="0000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
    <w:altName w:val="Corbel"/>
    <w:charset w:val="00"/>
    <w:family w:val="swiss"/>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w:hAnsi="Avenir"/>
      </w:rPr>
      <w:id w:val="-441846187"/>
      <w:docPartObj>
        <w:docPartGallery w:val="Page Numbers (Top of Page)"/>
        <w:docPartUnique/>
      </w:docPartObj>
    </w:sdtPr>
    <w:sdtContent>
      <w:p w:rsidR="00116EA9" w:rsidRPr="00116EA9" w:rsidRDefault="00116EA9" w:rsidP="00116EA9">
        <w:pPr>
          <w:pStyle w:val="Footer"/>
          <w:jc w:val="right"/>
          <w:rPr>
            <w:rFonts w:ascii="Avenir" w:hAnsi="Avenir"/>
          </w:rPr>
        </w:pPr>
        <w:r w:rsidRPr="0091763A">
          <w:rPr>
            <w:rFonts w:ascii="Avenir" w:hAnsi="Avenir"/>
          </w:rPr>
          <w:t xml:space="preserve">Page </w:t>
        </w:r>
        <w:r w:rsidRPr="0091763A">
          <w:rPr>
            <w:rFonts w:ascii="Avenir" w:hAnsi="Avenir"/>
            <w:b/>
            <w:sz w:val="24"/>
            <w:szCs w:val="24"/>
          </w:rPr>
          <w:fldChar w:fldCharType="begin"/>
        </w:r>
        <w:r w:rsidRPr="0091763A">
          <w:rPr>
            <w:rFonts w:ascii="Avenir" w:hAnsi="Avenir"/>
            <w:b/>
          </w:rPr>
          <w:instrText xml:space="preserve"> PAGE </w:instrText>
        </w:r>
        <w:r w:rsidRPr="0091763A">
          <w:rPr>
            <w:rFonts w:ascii="Avenir" w:hAnsi="Avenir"/>
            <w:b/>
            <w:sz w:val="24"/>
            <w:szCs w:val="24"/>
          </w:rPr>
          <w:fldChar w:fldCharType="separate"/>
        </w:r>
        <w:r>
          <w:rPr>
            <w:rFonts w:ascii="Avenir" w:hAnsi="Avenir"/>
            <w:b/>
            <w:sz w:val="24"/>
            <w:szCs w:val="24"/>
          </w:rPr>
          <w:t>1</w:t>
        </w:r>
        <w:r w:rsidRPr="0091763A">
          <w:rPr>
            <w:rFonts w:ascii="Avenir" w:hAnsi="Avenir"/>
            <w:b/>
            <w:sz w:val="24"/>
            <w:szCs w:val="24"/>
          </w:rPr>
          <w:fldChar w:fldCharType="end"/>
        </w:r>
        <w:r w:rsidRPr="0091763A">
          <w:rPr>
            <w:rFonts w:ascii="Avenir" w:hAnsi="Avenir"/>
          </w:rPr>
          <w:t xml:space="preserve"> of </w:t>
        </w:r>
        <w:r w:rsidRPr="0091763A">
          <w:rPr>
            <w:rFonts w:ascii="Avenir" w:hAnsi="Avenir"/>
            <w:b/>
            <w:sz w:val="24"/>
            <w:szCs w:val="24"/>
          </w:rPr>
          <w:fldChar w:fldCharType="begin"/>
        </w:r>
        <w:r w:rsidRPr="0091763A">
          <w:rPr>
            <w:rFonts w:ascii="Avenir" w:hAnsi="Avenir"/>
            <w:b/>
          </w:rPr>
          <w:instrText xml:space="preserve"> NUMPAGES  </w:instrText>
        </w:r>
        <w:r w:rsidRPr="0091763A">
          <w:rPr>
            <w:rFonts w:ascii="Avenir" w:hAnsi="Avenir"/>
            <w:b/>
            <w:sz w:val="24"/>
            <w:szCs w:val="24"/>
          </w:rPr>
          <w:fldChar w:fldCharType="separate"/>
        </w:r>
        <w:r>
          <w:rPr>
            <w:rFonts w:ascii="Avenir" w:hAnsi="Avenir"/>
            <w:b/>
            <w:sz w:val="24"/>
            <w:szCs w:val="24"/>
          </w:rPr>
          <w:t>3</w:t>
        </w:r>
        <w:r w:rsidRPr="0091763A">
          <w:rPr>
            <w:rFonts w:ascii="Avenir" w:hAnsi="Avenir"/>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w:hAnsi="Avenir"/>
      </w:rPr>
      <w:id w:val="289173961"/>
      <w:docPartObj>
        <w:docPartGallery w:val="Page Numbers (Bottom of Page)"/>
        <w:docPartUnique/>
      </w:docPartObj>
    </w:sdtPr>
    <w:sdtEndPr/>
    <w:sdtContent>
      <w:sdt>
        <w:sdtPr>
          <w:rPr>
            <w:rFonts w:ascii="Avenir" w:hAnsi="Avenir"/>
          </w:rPr>
          <w:id w:val="565050523"/>
          <w:docPartObj>
            <w:docPartGallery w:val="Page Numbers (Top of Page)"/>
            <w:docPartUnique/>
          </w:docPartObj>
        </w:sdtPr>
        <w:sdtEndPr/>
        <w:sdtContent>
          <w:p w:rsidR="003A605C" w:rsidRPr="00116EA9" w:rsidRDefault="003A605C" w:rsidP="00116EA9">
            <w:pPr>
              <w:pStyle w:val="Footer"/>
              <w:jc w:val="right"/>
              <w:rPr>
                <w:rFonts w:ascii="Avenir" w:hAnsi="Avenir"/>
              </w:rPr>
            </w:pPr>
            <w:r w:rsidRPr="0091763A">
              <w:rPr>
                <w:rFonts w:ascii="Avenir" w:hAnsi="Avenir"/>
              </w:rPr>
              <w:t xml:space="preserve">Page </w:t>
            </w:r>
            <w:r w:rsidR="001D12AA" w:rsidRPr="0091763A">
              <w:rPr>
                <w:rFonts w:ascii="Avenir" w:hAnsi="Avenir"/>
                <w:b/>
                <w:sz w:val="24"/>
                <w:szCs w:val="24"/>
              </w:rPr>
              <w:fldChar w:fldCharType="begin"/>
            </w:r>
            <w:r w:rsidRPr="0091763A">
              <w:rPr>
                <w:rFonts w:ascii="Avenir" w:hAnsi="Avenir"/>
                <w:b/>
              </w:rPr>
              <w:instrText xml:space="preserve"> PAGE </w:instrText>
            </w:r>
            <w:r w:rsidR="001D12AA" w:rsidRPr="0091763A">
              <w:rPr>
                <w:rFonts w:ascii="Avenir" w:hAnsi="Avenir"/>
                <w:b/>
                <w:sz w:val="24"/>
                <w:szCs w:val="24"/>
              </w:rPr>
              <w:fldChar w:fldCharType="separate"/>
            </w:r>
            <w:r w:rsidR="004D66B8">
              <w:rPr>
                <w:rFonts w:ascii="Avenir" w:hAnsi="Avenir"/>
                <w:b/>
                <w:noProof/>
              </w:rPr>
              <w:t>1</w:t>
            </w:r>
            <w:r w:rsidR="001D12AA" w:rsidRPr="0091763A">
              <w:rPr>
                <w:rFonts w:ascii="Avenir" w:hAnsi="Avenir"/>
                <w:b/>
                <w:sz w:val="24"/>
                <w:szCs w:val="24"/>
              </w:rPr>
              <w:fldChar w:fldCharType="end"/>
            </w:r>
            <w:r w:rsidRPr="0091763A">
              <w:rPr>
                <w:rFonts w:ascii="Avenir" w:hAnsi="Avenir"/>
              </w:rPr>
              <w:t xml:space="preserve"> of </w:t>
            </w:r>
            <w:r w:rsidR="001D12AA" w:rsidRPr="0091763A">
              <w:rPr>
                <w:rFonts w:ascii="Avenir" w:hAnsi="Avenir"/>
                <w:b/>
                <w:sz w:val="24"/>
                <w:szCs w:val="24"/>
              </w:rPr>
              <w:fldChar w:fldCharType="begin"/>
            </w:r>
            <w:r w:rsidRPr="0091763A">
              <w:rPr>
                <w:rFonts w:ascii="Avenir" w:hAnsi="Avenir"/>
                <w:b/>
              </w:rPr>
              <w:instrText xml:space="preserve"> NUMPAGES  </w:instrText>
            </w:r>
            <w:r w:rsidR="001D12AA" w:rsidRPr="0091763A">
              <w:rPr>
                <w:rFonts w:ascii="Avenir" w:hAnsi="Avenir"/>
                <w:b/>
                <w:sz w:val="24"/>
                <w:szCs w:val="24"/>
              </w:rPr>
              <w:fldChar w:fldCharType="separate"/>
            </w:r>
            <w:r w:rsidR="004D66B8">
              <w:rPr>
                <w:rFonts w:ascii="Avenir" w:hAnsi="Avenir"/>
                <w:b/>
                <w:noProof/>
              </w:rPr>
              <w:t>3</w:t>
            </w:r>
            <w:r w:rsidR="001D12AA" w:rsidRPr="0091763A">
              <w:rPr>
                <w:rFonts w:ascii="Avenir" w:hAnsi="Aveni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07F" w:rsidRDefault="0018107F" w:rsidP="00004886">
      <w:pPr>
        <w:spacing w:after="0" w:line="240" w:lineRule="auto"/>
      </w:pPr>
      <w:r>
        <w:separator/>
      </w:r>
    </w:p>
  </w:footnote>
  <w:footnote w:type="continuationSeparator" w:id="0">
    <w:p w:rsidR="0018107F" w:rsidRDefault="0018107F" w:rsidP="0000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05C" w:rsidRDefault="00546D27" w:rsidP="00004886">
    <w:pPr>
      <w:pStyle w:val="Header"/>
      <w:ind w:left="-720"/>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3409950</wp:posOffset>
              </wp:positionH>
              <wp:positionV relativeFrom="paragraph">
                <wp:posOffset>87630</wp:posOffset>
              </wp:positionV>
              <wp:extent cx="2879090" cy="50355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05C" w:rsidRPr="0091763A" w:rsidRDefault="004039FB" w:rsidP="00004886">
                          <w:pPr>
                            <w:jc w:val="right"/>
                            <w:rPr>
                              <w:rFonts w:ascii="Avenir" w:hAnsi="Avenir"/>
                              <w:sz w:val="32"/>
                              <w:szCs w:val="32"/>
                            </w:rPr>
                          </w:pPr>
                          <w:r>
                            <w:rPr>
                              <w:rFonts w:ascii="Avenir" w:hAnsi="Avenir"/>
                              <w:sz w:val="32"/>
                              <w:szCs w:val="32"/>
                            </w:rPr>
                            <w:t>H</w:t>
                          </w:r>
                          <w:r w:rsidR="00282429">
                            <w:rPr>
                              <w:rFonts w:ascii="Avenir" w:hAnsi="Avenir"/>
                              <w:sz w:val="32"/>
                              <w:szCs w:val="32"/>
                            </w:rPr>
                            <w:t xml:space="preserve">ospice </w:t>
                          </w:r>
                          <w:r w:rsidR="003A605C" w:rsidRPr="0091763A">
                            <w:rPr>
                              <w:rFonts w:ascii="Avenir" w:hAnsi="Avenir"/>
                              <w:sz w:val="32"/>
                              <w:szCs w:val="32"/>
                            </w:rPr>
                            <w:t>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8.5pt;margin-top:6.9pt;width:226.7pt;height:39.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" stroked="f">
              <v:textbox style="mso-fit-shape-to-text:t">
                <w:txbxContent>
                  <w:p w:rsidR="003A605C" w:rsidRPr="0091763A" w:rsidRDefault="004039FB" w:rsidP="00004886">
                    <w:pPr>
                      <w:jc w:val="right"/>
                      <w:rPr>
                        <w:rFonts w:ascii="Avenir" w:hAnsi="Avenir"/>
                        <w:sz w:val="32"/>
                        <w:szCs w:val="32"/>
                      </w:rPr>
                    </w:pPr>
                    <w:r>
                      <w:rPr>
                        <w:rFonts w:ascii="Avenir" w:hAnsi="Avenir"/>
                        <w:sz w:val="32"/>
                        <w:szCs w:val="32"/>
                      </w:rPr>
                      <w:t>H</w:t>
                    </w:r>
                    <w:r w:rsidR="00282429">
                      <w:rPr>
                        <w:rFonts w:ascii="Avenir" w:hAnsi="Avenir"/>
                        <w:sz w:val="32"/>
                        <w:szCs w:val="32"/>
                      </w:rPr>
                      <w:t xml:space="preserve">ospice </w:t>
                    </w:r>
                    <w:r w:rsidR="003A605C" w:rsidRPr="0091763A">
                      <w:rPr>
                        <w:rFonts w:ascii="Avenir" w:hAnsi="Avenir"/>
                        <w:sz w:val="32"/>
                        <w:szCs w:val="32"/>
                      </w:rPr>
                      <w:t>Policy</w:t>
                    </w:r>
                  </w:p>
                </w:txbxContent>
              </v:textbox>
            </v:shape>
          </w:pict>
        </mc:Fallback>
      </mc:AlternateContent>
    </w:r>
    <w:r w:rsidR="004D66B8">
      <w:rPr>
        <w:noProof/>
      </w:rPr>
      <w:drawing>
        <wp:inline distT="0" distB="0" distL="0" distR="0" wp14:anchorId="15DB764F" wp14:editId="1F5665C8">
          <wp:extent cx="2176145" cy="572770"/>
          <wp:effectExtent l="0" t="0" r="0" b="0"/>
          <wp:docPr id="2" name="Picture 1" descr="HHH-Black- for forms.jpg"/>
          <wp:cNvGraphicFramePr/>
          <a:graphic xmlns:a="http://schemas.openxmlformats.org/drawingml/2006/main">
            <a:graphicData uri="http://schemas.openxmlformats.org/drawingml/2006/picture">
              <pic:pic xmlns:pic="http://schemas.openxmlformats.org/drawingml/2006/picture">
                <pic:nvPicPr>
                  <pic:cNvPr id="2" name="Picture 1" descr="HHH-Black- for forms.jpg"/>
                  <pic:cNvPicPr/>
                </pic:nvPicPr>
                <pic:blipFill>
                  <a:blip r:embed="rId1"/>
                  <a:stretch>
                    <a:fillRect/>
                  </a:stretch>
                </pic:blipFill>
                <pic:spPr>
                  <a:xfrm>
                    <a:off x="0" y="0"/>
                    <a:ext cx="2176145" cy="572770"/>
                  </a:xfrm>
                  <a:prstGeom prst="rect">
                    <a:avLst/>
                  </a:prstGeom>
                </pic:spPr>
              </pic:pic>
            </a:graphicData>
          </a:graphic>
        </wp:inline>
      </w:drawing>
    </w:r>
    <w:r w:rsidR="003A605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18"/>
    </w:tblGrid>
    <w:tr w:rsidR="002E53BC" w:rsidRPr="00004886" w:rsidTr="002E53BC">
      <w:trPr>
        <w:trHeight w:val="432"/>
      </w:trPr>
      <w:tc>
        <w:tcPr>
          <w:tcW w:w="9350" w:type="dxa"/>
          <w:gridSpan w:val="3"/>
          <w:shd w:val="clear" w:color="auto" w:fill="D9D9D9" w:themeFill="background1" w:themeFillShade="D9"/>
          <w:vAlign w:val="center"/>
        </w:tcPr>
        <w:p w:rsidR="002E53BC" w:rsidRPr="0091763A" w:rsidRDefault="002E53BC" w:rsidP="002E53BC">
          <w:pPr>
            <w:spacing w:after="0" w:line="240" w:lineRule="auto"/>
            <w:rPr>
              <w:rFonts w:ascii="Avenir" w:eastAsiaTheme="minorHAnsi" w:hAnsi="Avenir" w:cstheme="minorBidi"/>
              <w:b/>
            </w:rPr>
          </w:pPr>
          <w:r w:rsidRPr="0091763A">
            <w:rPr>
              <w:rFonts w:ascii="Avenir" w:eastAsiaTheme="minorHAnsi" w:hAnsi="Avenir" w:cstheme="minorBidi"/>
              <w:b/>
            </w:rPr>
            <w:t>Policy Name</w:t>
          </w:r>
        </w:p>
      </w:tc>
    </w:tr>
    <w:tr w:rsidR="002E53BC" w:rsidRPr="000B2666" w:rsidTr="002E53BC">
      <w:trPr>
        <w:trHeight w:val="432"/>
      </w:trPr>
      <w:tc>
        <w:tcPr>
          <w:tcW w:w="9350" w:type="dxa"/>
          <w:gridSpan w:val="3"/>
          <w:vAlign w:val="center"/>
        </w:tcPr>
        <w:p w:rsidR="002E53BC" w:rsidRPr="000B2666" w:rsidRDefault="002E53BC" w:rsidP="002E53BC">
          <w:pPr>
            <w:spacing w:after="0" w:line="240" w:lineRule="auto"/>
            <w:rPr>
              <w:rFonts w:ascii="Georgia" w:eastAsiaTheme="minorHAnsi" w:hAnsi="Georgia" w:cstheme="minorBidi"/>
            </w:rPr>
          </w:pPr>
          <w:r>
            <w:rPr>
              <w:rFonts w:ascii="Georgia" w:eastAsiaTheme="minorHAnsi" w:hAnsi="Georgia" w:cstheme="minorBidi"/>
            </w:rPr>
            <w:t>Hospice Nursing Care</w:t>
          </w:r>
        </w:p>
      </w:tc>
    </w:tr>
    <w:tr w:rsidR="00017F74" w:rsidRPr="00004886" w:rsidTr="002E53BC">
      <w:tc>
        <w:tcPr>
          <w:tcW w:w="3114" w:type="dxa"/>
          <w:shd w:val="clear" w:color="auto" w:fill="D9D9D9" w:themeFill="background1" w:themeFillShade="D9"/>
        </w:tcPr>
        <w:p w:rsidR="00017F74" w:rsidRPr="0091763A" w:rsidRDefault="00017F74" w:rsidP="00D755F0">
          <w:pPr>
            <w:spacing w:after="0" w:line="240" w:lineRule="auto"/>
            <w:rPr>
              <w:rFonts w:ascii="Avenir" w:eastAsiaTheme="minorHAnsi" w:hAnsi="Avenir" w:cstheme="minorBidi"/>
              <w:b/>
            </w:rPr>
          </w:pPr>
          <w:r w:rsidRPr="0091763A">
            <w:rPr>
              <w:rFonts w:ascii="Avenir" w:eastAsiaTheme="minorHAnsi" w:hAnsi="Avenir" w:cstheme="minorBidi"/>
              <w:b/>
            </w:rPr>
            <w:t>Effective Date</w:t>
          </w:r>
        </w:p>
      </w:tc>
      <w:tc>
        <w:tcPr>
          <w:tcW w:w="3118" w:type="dxa"/>
          <w:shd w:val="clear" w:color="auto" w:fill="D9D9D9" w:themeFill="background1" w:themeFillShade="D9"/>
          <w:tcMar>
            <w:top w:w="115" w:type="dxa"/>
            <w:left w:w="115" w:type="dxa"/>
            <w:bottom w:w="115" w:type="dxa"/>
            <w:right w:w="115" w:type="dxa"/>
          </w:tcMar>
        </w:tcPr>
        <w:p w:rsidR="00017F74" w:rsidRPr="0091763A" w:rsidRDefault="00017F74" w:rsidP="00D755F0">
          <w:pPr>
            <w:spacing w:after="0" w:line="240" w:lineRule="auto"/>
            <w:rPr>
              <w:rFonts w:ascii="Avenir" w:eastAsiaTheme="minorHAnsi" w:hAnsi="Avenir" w:cstheme="minorBidi"/>
              <w:b/>
            </w:rPr>
          </w:pPr>
          <w:r w:rsidRPr="0091763A">
            <w:rPr>
              <w:rFonts w:ascii="Avenir" w:eastAsiaTheme="minorHAnsi" w:hAnsi="Avenir" w:cstheme="minorBidi"/>
              <w:b/>
            </w:rPr>
            <w:t>Revised Date</w:t>
          </w:r>
        </w:p>
      </w:tc>
      <w:tc>
        <w:tcPr>
          <w:tcW w:w="3118" w:type="dxa"/>
          <w:shd w:val="clear" w:color="auto" w:fill="D9D9D9" w:themeFill="background1" w:themeFillShade="D9"/>
        </w:tcPr>
        <w:p w:rsidR="00017F74" w:rsidRPr="0091763A" w:rsidRDefault="00017F74" w:rsidP="00D755F0">
          <w:pPr>
            <w:spacing w:after="0" w:line="240" w:lineRule="auto"/>
            <w:rPr>
              <w:rFonts w:ascii="Avenir" w:eastAsiaTheme="minorHAnsi" w:hAnsi="Avenir" w:cstheme="minorBidi"/>
              <w:b/>
            </w:rPr>
          </w:pPr>
          <w:r w:rsidRPr="0091763A">
            <w:rPr>
              <w:rFonts w:ascii="Avenir" w:eastAsiaTheme="minorHAnsi" w:hAnsi="Avenir" w:cstheme="minorBidi"/>
              <w:b/>
            </w:rPr>
            <w:t>Next Review Date</w:t>
          </w:r>
        </w:p>
      </w:tc>
    </w:tr>
    <w:tr w:rsidR="00017F74" w:rsidRPr="00004886" w:rsidTr="002E53BC">
      <w:tc>
        <w:tcPr>
          <w:tcW w:w="3114" w:type="dxa"/>
        </w:tcPr>
        <w:p w:rsidR="00017F74" w:rsidRPr="00383057" w:rsidRDefault="005F4D1B" w:rsidP="00D755F0">
          <w:pPr>
            <w:spacing w:after="0" w:line="240" w:lineRule="auto"/>
            <w:rPr>
              <w:rFonts w:ascii="Georgia" w:eastAsiaTheme="minorHAnsi" w:hAnsi="Georgia" w:cstheme="minorBidi"/>
            </w:rPr>
          </w:pPr>
          <w:r>
            <w:rPr>
              <w:rFonts w:ascii="Georgia" w:eastAsiaTheme="minorHAnsi" w:hAnsi="Georgia" w:cstheme="minorBidi"/>
            </w:rPr>
            <w:t>8</w:t>
          </w:r>
          <w:r w:rsidR="006C0ECD">
            <w:rPr>
              <w:rFonts w:ascii="Georgia" w:eastAsiaTheme="minorHAnsi" w:hAnsi="Georgia" w:cstheme="minorBidi"/>
            </w:rPr>
            <w:t>/</w:t>
          </w:r>
          <w:r>
            <w:rPr>
              <w:rFonts w:ascii="Georgia" w:eastAsiaTheme="minorHAnsi" w:hAnsi="Georgia" w:cstheme="minorBidi"/>
            </w:rPr>
            <w:t>6</w:t>
          </w:r>
          <w:r w:rsidR="006C0ECD">
            <w:rPr>
              <w:rFonts w:ascii="Georgia" w:eastAsiaTheme="minorHAnsi" w:hAnsi="Georgia" w:cstheme="minorBidi"/>
            </w:rPr>
            <w:t>/14</w:t>
          </w:r>
        </w:p>
      </w:tc>
      <w:tc>
        <w:tcPr>
          <w:tcW w:w="3118" w:type="dxa"/>
          <w:tcMar>
            <w:top w:w="115" w:type="dxa"/>
            <w:left w:w="115" w:type="dxa"/>
            <w:bottom w:w="115" w:type="dxa"/>
            <w:right w:w="115" w:type="dxa"/>
          </w:tcMar>
        </w:tcPr>
        <w:p w:rsidR="00017F74" w:rsidRPr="00383057" w:rsidRDefault="00116EA9" w:rsidP="00D755F0">
          <w:pPr>
            <w:spacing w:after="0" w:line="240" w:lineRule="auto"/>
            <w:rPr>
              <w:rFonts w:ascii="Georgia" w:eastAsiaTheme="minorHAnsi" w:hAnsi="Georgia" w:cstheme="minorBidi"/>
            </w:rPr>
          </w:pPr>
          <w:r>
            <w:rPr>
              <w:rFonts w:ascii="Georgia" w:eastAsiaTheme="minorHAnsi" w:hAnsi="Georgia" w:cstheme="minorBidi"/>
            </w:rPr>
            <w:t>5/18/21</w:t>
          </w:r>
        </w:p>
      </w:tc>
      <w:tc>
        <w:tcPr>
          <w:tcW w:w="3118" w:type="dxa"/>
        </w:tcPr>
        <w:p w:rsidR="00017F74" w:rsidRPr="00383057" w:rsidRDefault="00116EA9" w:rsidP="00D755F0">
          <w:pPr>
            <w:spacing w:after="0" w:line="240" w:lineRule="auto"/>
            <w:rPr>
              <w:rFonts w:ascii="Georgia" w:eastAsiaTheme="minorHAnsi" w:hAnsi="Georgia" w:cstheme="minorBidi"/>
            </w:rPr>
          </w:pPr>
          <w:r>
            <w:rPr>
              <w:rFonts w:ascii="Georgia" w:eastAsiaTheme="minorHAnsi" w:hAnsi="Georgia" w:cstheme="minorBidi"/>
            </w:rPr>
            <w:t>5/18/22</w:t>
          </w:r>
        </w:p>
      </w:tc>
    </w:tr>
    <w:tr w:rsidR="002E53BC" w:rsidRPr="00004886" w:rsidTr="002E53BC">
      <w:trPr>
        <w:trHeight w:val="432"/>
      </w:trPr>
      <w:tc>
        <w:tcPr>
          <w:tcW w:w="9350" w:type="dxa"/>
          <w:gridSpan w:val="3"/>
          <w:shd w:val="clear" w:color="auto" w:fill="D9D9D9" w:themeFill="background1" w:themeFillShade="D9"/>
          <w:vAlign w:val="center"/>
        </w:tcPr>
        <w:p w:rsidR="002E53BC" w:rsidRPr="0091763A" w:rsidRDefault="002E53BC" w:rsidP="002E53BC">
          <w:pPr>
            <w:spacing w:after="0" w:line="240" w:lineRule="auto"/>
            <w:rPr>
              <w:rFonts w:ascii="Avenir" w:eastAsiaTheme="minorHAnsi" w:hAnsi="Avenir" w:cstheme="minorBidi"/>
              <w:b/>
            </w:rPr>
          </w:pPr>
          <w:r w:rsidRPr="0091763A">
            <w:rPr>
              <w:rFonts w:ascii="Avenir" w:eastAsiaTheme="minorHAnsi" w:hAnsi="Avenir" w:cstheme="minorBidi"/>
              <w:b/>
            </w:rPr>
            <w:t>A</w:t>
          </w:r>
          <w:r>
            <w:rPr>
              <w:rFonts w:ascii="Avenir" w:eastAsiaTheme="minorHAnsi" w:hAnsi="Avenir" w:cstheme="minorBidi"/>
              <w:b/>
            </w:rPr>
            <w:t>uthor &amp; A</w:t>
          </w:r>
          <w:r w:rsidRPr="0091763A">
            <w:rPr>
              <w:rFonts w:ascii="Avenir" w:eastAsiaTheme="minorHAnsi" w:hAnsi="Avenir" w:cstheme="minorBidi"/>
              <w:b/>
            </w:rPr>
            <w:t>pprover Title</w:t>
          </w:r>
        </w:p>
      </w:tc>
    </w:tr>
    <w:tr w:rsidR="002E53BC" w:rsidRPr="00004886" w:rsidTr="002E53BC">
      <w:trPr>
        <w:trHeight w:val="576"/>
      </w:trPr>
      <w:tc>
        <w:tcPr>
          <w:tcW w:w="9350" w:type="dxa"/>
          <w:gridSpan w:val="3"/>
          <w:vAlign w:val="center"/>
        </w:tcPr>
        <w:p w:rsidR="002E53BC" w:rsidRPr="00383057" w:rsidRDefault="002E53BC" w:rsidP="002E53BC">
          <w:pPr>
            <w:spacing w:after="0" w:line="240" w:lineRule="auto"/>
            <w:rPr>
              <w:rFonts w:ascii="Georgia" w:eastAsiaTheme="minorHAnsi" w:hAnsi="Georgia" w:cstheme="minorBidi"/>
            </w:rPr>
          </w:pPr>
          <w:r>
            <w:rPr>
              <w:rFonts w:ascii="Georgia" w:eastAsiaTheme="minorHAnsi" w:hAnsi="Georgia" w:cstheme="minorBidi"/>
            </w:rPr>
            <w:t>Development, Review, and Revision of Policies are the responsibility of the Ohio Living Holdings Policy Committee as delegated by the Governing Body.</w:t>
          </w:r>
        </w:p>
      </w:tc>
    </w:tr>
    <w:tr w:rsidR="00017F74" w:rsidRPr="00004886" w:rsidTr="002E53BC">
      <w:tc>
        <w:tcPr>
          <w:tcW w:w="9350" w:type="dxa"/>
          <w:gridSpan w:val="3"/>
          <w:shd w:val="clear" w:color="auto" w:fill="D9D9D9" w:themeFill="background1" w:themeFillShade="D9"/>
          <w:tcMar>
            <w:top w:w="115" w:type="dxa"/>
            <w:left w:w="115" w:type="dxa"/>
            <w:bottom w:w="115" w:type="dxa"/>
            <w:right w:w="115" w:type="dxa"/>
          </w:tcMar>
        </w:tcPr>
        <w:p w:rsidR="00017F74" w:rsidRPr="0091763A" w:rsidRDefault="00017F74" w:rsidP="00D755F0">
          <w:pPr>
            <w:spacing w:after="0" w:line="240" w:lineRule="auto"/>
            <w:rPr>
              <w:rFonts w:ascii="Avenir" w:eastAsiaTheme="minorHAnsi" w:hAnsi="Avenir" w:cstheme="minorBidi"/>
            </w:rPr>
          </w:pPr>
          <w:r w:rsidRPr="0091763A">
            <w:rPr>
              <w:rFonts w:ascii="Avenir" w:eastAsiaTheme="minorHAnsi" w:hAnsi="Avenir" w:cstheme="minorBidi"/>
              <w:b/>
            </w:rPr>
            <w:t>Attachments or Other Resources (Not Required)</w:t>
          </w:r>
        </w:p>
      </w:tc>
    </w:tr>
    <w:tr w:rsidR="00017F74" w:rsidRPr="00004886" w:rsidTr="002E53BC">
      <w:tc>
        <w:tcPr>
          <w:tcW w:w="9350" w:type="dxa"/>
          <w:gridSpan w:val="3"/>
          <w:shd w:val="clear" w:color="auto" w:fill="auto"/>
          <w:tcMar>
            <w:top w:w="115" w:type="dxa"/>
            <w:left w:w="115" w:type="dxa"/>
            <w:bottom w:w="115" w:type="dxa"/>
            <w:right w:w="115" w:type="dxa"/>
          </w:tcMar>
        </w:tcPr>
        <w:p w:rsidR="00017F74" w:rsidRPr="00383057" w:rsidRDefault="00017F74" w:rsidP="00D755F0">
          <w:pPr>
            <w:spacing w:after="0" w:line="240" w:lineRule="auto"/>
            <w:rPr>
              <w:rFonts w:ascii="Georgia" w:eastAsiaTheme="minorHAnsi" w:hAnsi="Georgia" w:cstheme="minorBidi"/>
            </w:rPr>
          </w:pPr>
        </w:p>
      </w:tc>
    </w:tr>
  </w:tbl>
  <w:p w:rsidR="00017F74" w:rsidRDefault="00017F74" w:rsidP="0000488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53E"/>
    <w:multiLevelType w:val="hybridMultilevel"/>
    <w:tmpl w:val="7748A402"/>
    <w:lvl w:ilvl="0" w:tplc="7E66AFBC">
      <w:start w:val="1"/>
      <w:numFmt w:val="decimal"/>
      <w:lvlText w:val="%1."/>
      <w:lvlJc w:val="left"/>
      <w:pPr>
        <w:tabs>
          <w:tab w:val="num" w:pos="720"/>
        </w:tabs>
        <w:ind w:left="720" w:hanging="360"/>
      </w:pPr>
      <w:rPr>
        <w:rFonts w:hint="default"/>
      </w:rPr>
    </w:lvl>
    <w:lvl w:ilvl="1" w:tplc="7422C844">
      <w:start w:val="1"/>
      <w:numFmt w:val="upperLetter"/>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FC5DF2"/>
    <w:multiLevelType w:val="hybridMultilevel"/>
    <w:tmpl w:val="0BA8940A"/>
    <w:lvl w:ilvl="0" w:tplc="4A0ACD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749D2"/>
    <w:multiLevelType w:val="multilevel"/>
    <w:tmpl w:val="2388A44C"/>
    <w:lvl w:ilvl="0">
      <w:start w:val="1"/>
      <w:numFmt w:val="decimal"/>
      <w:lvlText w:val="%1."/>
      <w:lvlJc w:val="left"/>
      <w:pPr>
        <w:tabs>
          <w:tab w:val="num" w:pos="360"/>
        </w:tabs>
        <w:ind w:left="360" w:hanging="360"/>
      </w:pPr>
    </w:lvl>
    <w:lvl w:ilvl="1">
      <w:start w:val="1"/>
      <w:numFmt w:val="decimal"/>
      <w:lvlText w:val="%2."/>
      <w:lvlJc w:val="left"/>
      <w:pPr>
        <w:tabs>
          <w:tab w:val="num" w:pos="1512"/>
        </w:tabs>
        <w:ind w:left="1512" w:hanging="360"/>
      </w:pPr>
      <w:rPr>
        <w:rFonts w:hint="default"/>
      </w:rPr>
    </w:lvl>
    <w:lvl w:ilvl="2">
      <w:start w:val="1"/>
      <w:numFmt w:val="upperLetter"/>
      <w:lvlText w:val="%3."/>
      <w:lvlJc w:val="left"/>
      <w:pPr>
        <w:tabs>
          <w:tab w:val="num" w:pos="2484"/>
        </w:tabs>
        <w:ind w:left="2484" w:hanging="432"/>
      </w:pPr>
      <w:rPr>
        <w:rFonts w:hint="default"/>
      </w:r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3" w15:restartNumberingAfterBreak="0">
    <w:nsid w:val="0CD6198F"/>
    <w:multiLevelType w:val="hybridMultilevel"/>
    <w:tmpl w:val="8C46EC5C"/>
    <w:lvl w:ilvl="0" w:tplc="9634AD84">
      <w:start w:val="1"/>
      <w:numFmt w:val="decimal"/>
      <w:lvlText w:val="%1."/>
      <w:lvlJc w:val="left"/>
      <w:pPr>
        <w:tabs>
          <w:tab w:val="num" w:pos="432"/>
        </w:tabs>
        <w:ind w:left="432" w:hanging="432"/>
      </w:pPr>
      <w:rPr>
        <w:rFonts w:hint="default"/>
      </w:rPr>
    </w:lvl>
    <w:lvl w:ilvl="1" w:tplc="28AA850E">
      <w:start w:val="1"/>
      <w:numFmt w:val="upperLetter"/>
      <w:lvlText w:val="%2."/>
      <w:lvlJc w:val="left"/>
      <w:pPr>
        <w:tabs>
          <w:tab w:val="num" w:pos="864"/>
        </w:tabs>
        <w:ind w:left="864" w:hanging="432"/>
      </w:pPr>
      <w:rPr>
        <w:rFonts w:hint="default"/>
      </w:rPr>
    </w:lvl>
    <w:lvl w:ilvl="2" w:tplc="EAC05436">
      <w:start w:val="2"/>
      <w:numFmt w:val="decimal"/>
      <w:lvlText w:val="%3."/>
      <w:lvlJc w:val="left"/>
      <w:pPr>
        <w:tabs>
          <w:tab w:val="num" w:pos="864"/>
        </w:tabs>
        <w:ind w:left="864" w:hanging="864"/>
      </w:pPr>
      <w:rPr>
        <w:rFonts w:hint="default"/>
      </w:rPr>
    </w:lvl>
    <w:lvl w:ilvl="3" w:tplc="299E13F4">
      <w:start w:val="1"/>
      <w:numFmt w:val="upperLetter"/>
      <w:lvlText w:val="%4."/>
      <w:lvlJc w:val="left"/>
      <w:pPr>
        <w:tabs>
          <w:tab w:val="num" w:pos="864"/>
        </w:tabs>
        <w:ind w:left="864" w:hanging="432"/>
      </w:pPr>
      <w:rPr>
        <w:rFonts w:hint="default"/>
      </w:rPr>
    </w:lvl>
    <w:lvl w:ilvl="4" w:tplc="E6ACEDE0">
      <w:start w:val="3"/>
      <w:numFmt w:val="decimal"/>
      <w:lvlText w:val="%5."/>
      <w:lvlJc w:val="left"/>
      <w:pPr>
        <w:tabs>
          <w:tab w:val="num" w:pos="432"/>
        </w:tabs>
        <w:ind w:left="432" w:hanging="432"/>
      </w:pPr>
      <w:rPr>
        <w:rFonts w:hint="default"/>
      </w:rPr>
    </w:lvl>
    <w:lvl w:ilvl="5" w:tplc="6AAA8E48">
      <w:start w:val="1"/>
      <w:numFmt w:val="upperLetter"/>
      <w:lvlText w:val="%6."/>
      <w:lvlJc w:val="left"/>
      <w:pPr>
        <w:tabs>
          <w:tab w:val="num" w:pos="864"/>
        </w:tabs>
        <w:ind w:left="864" w:hanging="432"/>
      </w:pPr>
      <w:rPr>
        <w:rFonts w:hint="default"/>
      </w:rPr>
    </w:lvl>
    <w:lvl w:ilvl="6" w:tplc="C6809F8A">
      <w:start w:val="4"/>
      <w:numFmt w:val="decimal"/>
      <w:lvlText w:val="%7."/>
      <w:lvlJc w:val="left"/>
      <w:pPr>
        <w:tabs>
          <w:tab w:val="num" w:pos="432"/>
        </w:tabs>
        <w:ind w:left="432" w:hanging="432"/>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70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335357"/>
    <w:multiLevelType w:val="hybridMultilevel"/>
    <w:tmpl w:val="647E9D38"/>
    <w:lvl w:ilvl="0" w:tplc="EB98EACC">
      <w:start w:val="1"/>
      <w:numFmt w:val="upperLetter"/>
      <w:lvlText w:val="%1."/>
      <w:lvlJc w:val="left"/>
      <w:pPr>
        <w:tabs>
          <w:tab w:val="num" w:pos="972"/>
        </w:tabs>
        <w:ind w:left="972" w:hanging="432"/>
      </w:pPr>
      <w:rPr>
        <w:rFonts w:hint="default"/>
      </w:rPr>
    </w:lvl>
    <w:lvl w:ilvl="1" w:tplc="F2A2FC28">
      <w:start w:val="1"/>
      <w:numFmt w:val="decimal"/>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27C150CE"/>
    <w:multiLevelType w:val="hybridMultilevel"/>
    <w:tmpl w:val="7A06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C083E"/>
    <w:multiLevelType w:val="hybridMultilevel"/>
    <w:tmpl w:val="AC6413E6"/>
    <w:lvl w:ilvl="0" w:tplc="B46056E6">
      <w:start w:val="1"/>
      <w:numFmt w:val="decimal"/>
      <w:lvlText w:val="%1."/>
      <w:lvlJc w:val="left"/>
      <w:pPr>
        <w:tabs>
          <w:tab w:val="num" w:pos="432"/>
        </w:tabs>
        <w:ind w:left="432" w:hanging="432"/>
      </w:pPr>
      <w:rPr>
        <w:rFonts w:ascii="Arial" w:hAnsi="Arial" w:hint="default"/>
        <w:b w:val="0"/>
        <w:i w:val="0"/>
        <w:sz w:val="22"/>
      </w:rPr>
    </w:lvl>
    <w:lvl w:ilvl="1" w:tplc="DC44DAF2">
      <w:start w:val="1"/>
      <w:numFmt w:val="upperLetter"/>
      <w:lvlText w:val="%2."/>
      <w:lvlJc w:val="left"/>
      <w:pPr>
        <w:tabs>
          <w:tab w:val="num" w:pos="864"/>
        </w:tabs>
        <w:ind w:left="864" w:hanging="432"/>
      </w:pPr>
      <w:rPr>
        <w:rFonts w:hint="default"/>
      </w:rPr>
    </w:lvl>
    <w:lvl w:ilvl="2" w:tplc="2E9A11C8">
      <w:start w:val="1"/>
      <w:numFmt w:val="decimal"/>
      <w:lvlText w:val="%3."/>
      <w:lvlJc w:val="left"/>
      <w:pPr>
        <w:tabs>
          <w:tab w:val="num" w:pos="1296"/>
        </w:tabs>
        <w:ind w:left="1296" w:hanging="432"/>
      </w:pPr>
      <w:rPr>
        <w:rFonts w:ascii="Arial" w:hAnsi="Arial"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D54351"/>
    <w:multiLevelType w:val="hybridMultilevel"/>
    <w:tmpl w:val="5F163B7A"/>
    <w:lvl w:ilvl="0" w:tplc="EBFA93D8">
      <w:start w:val="1"/>
      <w:numFmt w:val="upperLetter"/>
      <w:lvlText w:val="%1."/>
      <w:lvlJc w:val="left"/>
      <w:pPr>
        <w:tabs>
          <w:tab w:val="num" w:pos="864"/>
        </w:tabs>
        <w:ind w:left="864" w:hanging="432"/>
      </w:pPr>
      <w:rPr>
        <w:rFonts w:hint="default"/>
      </w:rPr>
    </w:lvl>
    <w:lvl w:ilvl="1" w:tplc="56821FD0">
      <w:start w:val="1"/>
      <w:numFmt w:val="bullet"/>
      <w:lvlText w:val=""/>
      <w:lvlJc w:val="left"/>
      <w:pPr>
        <w:tabs>
          <w:tab w:val="num" w:pos="432"/>
        </w:tabs>
        <w:ind w:left="432" w:hanging="360"/>
      </w:pPr>
      <w:rPr>
        <w:rFonts w:ascii="Symbol" w:hAnsi="Symbol" w:hint="default"/>
      </w:rPr>
    </w:lvl>
    <w:lvl w:ilvl="2" w:tplc="D95C2CC8">
      <w:start w:val="1"/>
      <w:numFmt w:val="upperLetter"/>
      <w:lvlText w:val="%3."/>
      <w:lvlJc w:val="left"/>
      <w:pPr>
        <w:tabs>
          <w:tab w:val="num" w:pos="720"/>
        </w:tabs>
        <w:ind w:left="720" w:hanging="360"/>
      </w:pPr>
      <w:rPr>
        <w:rFonts w:hint="default"/>
      </w:rPr>
    </w:lvl>
    <w:lvl w:ilvl="3" w:tplc="5DB2F0AA">
      <w:start w:val="1"/>
      <w:numFmt w:val="upperLetter"/>
      <w:lvlText w:val="%4."/>
      <w:lvlJc w:val="left"/>
      <w:pPr>
        <w:tabs>
          <w:tab w:val="num" w:pos="864"/>
        </w:tabs>
        <w:ind w:left="864" w:hanging="432"/>
      </w:pPr>
      <w:rPr>
        <w:rFonts w:hint="default"/>
      </w:rPr>
    </w:lvl>
    <w:lvl w:ilvl="4" w:tplc="3236913C">
      <w:start w:val="1"/>
      <w:numFmt w:val="bullet"/>
      <w:lvlText w:val=""/>
      <w:lvlJc w:val="left"/>
      <w:pPr>
        <w:tabs>
          <w:tab w:val="num" w:pos="360"/>
        </w:tabs>
        <w:ind w:left="360" w:hanging="360"/>
      </w:pPr>
      <w:rPr>
        <w:rFonts w:ascii="Symbol" w:hAnsi="Symbol" w:hint="default"/>
      </w:rPr>
    </w:lvl>
    <w:lvl w:ilvl="5" w:tplc="0672C7E0">
      <w:start w:val="1"/>
      <w:numFmt w:val="decimal"/>
      <w:lvlText w:val="%6."/>
      <w:lvlJc w:val="left"/>
      <w:pPr>
        <w:tabs>
          <w:tab w:val="num" w:pos="4215"/>
        </w:tabs>
        <w:ind w:left="4215" w:hanging="435"/>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03333A"/>
    <w:multiLevelType w:val="hybridMultilevel"/>
    <w:tmpl w:val="0492A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446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A13318"/>
    <w:multiLevelType w:val="hybridMultilevel"/>
    <w:tmpl w:val="996E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F37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C80D01"/>
    <w:multiLevelType w:val="hybridMultilevel"/>
    <w:tmpl w:val="B590FFD6"/>
    <w:lvl w:ilvl="0" w:tplc="B28AD6AA">
      <w:start w:val="1"/>
      <w:numFmt w:val="decimal"/>
      <w:lvlText w:val="%1."/>
      <w:lvlJc w:val="left"/>
      <w:pPr>
        <w:tabs>
          <w:tab w:val="num" w:pos="720"/>
        </w:tabs>
        <w:ind w:left="720" w:hanging="360"/>
      </w:pPr>
    </w:lvl>
    <w:lvl w:ilvl="1" w:tplc="FA72B444">
      <w:start w:val="1"/>
      <w:numFmt w:val="upp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200868"/>
    <w:multiLevelType w:val="hybridMultilevel"/>
    <w:tmpl w:val="72BC129C"/>
    <w:lvl w:ilvl="0" w:tplc="7BF8631E">
      <w:start w:val="1"/>
      <w:numFmt w:val="upperLetter"/>
      <w:lvlText w:val="%1."/>
      <w:lvlJc w:val="left"/>
      <w:pPr>
        <w:tabs>
          <w:tab w:val="num" w:pos="864"/>
        </w:tabs>
        <w:ind w:left="864" w:hanging="432"/>
      </w:pPr>
      <w:rPr>
        <w:rFonts w:hint="default"/>
      </w:rPr>
    </w:lvl>
    <w:lvl w:ilvl="1" w:tplc="466AB642">
      <w:start w:val="1"/>
      <w:numFmt w:val="decimal"/>
      <w:lvlText w:val="%2."/>
      <w:lvlJc w:val="left"/>
      <w:pPr>
        <w:tabs>
          <w:tab w:val="num" w:pos="1512"/>
        </w:tabs>
        <w:ind w:left="1512" w:hanging="360"/>
      </w:pPr>
      <w:rPr>
        <w:rFonts w:hint="default"/>
      </w:rPr>
    </w:lvl>
    <w:lvl w:ilvl="2" w:tplc="7BF8631E">
      <w:start w:val="1"/>
      <w:numFmt w:val="upperLetter"/>
      <w:lvlText w:val="%3."/>
      <w:lvlJc w:val="left"/>
      <w:pPr>
        <w:tabs>
          <w:tab w:val="num" w:pos="2484"/>
        </w:tabs>
        <w:ind w:left="2484" w:hanging="432"/>
      </w:pPr>
      <w:rPr>
        <w:rFonts w:hint="default"/>
      </w:r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5" w15:restartNumberingAfterBreak="0">
    <w:nsid w:val="7B7B7622"/>
    <w:multiLevelType w:val="hybridMultilevel"/>
    <w:tmpl w:val="80D01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9"/>
  </w:num>
  <w:num w:numId="4">
    <w:abstractNumId w:val="11"/>
  </w:num>
  <w:num w:numId="5">
    <w:abstractNumId w:val="14"/>
  </w:num>
  <w:num w:numId="6">
    <w:abstractNumId w:val="0"/>
  </w:num>
  <w:num w:numId="7">
    <w:abstractNumId w:val="7"/>
  </w:num>
  <w:num w:numId="8">
    <w:abstractNumId w:val="13"/>
    <w:lvlOverride w:ilvl="0">
      <w:startOverride w:val="1"/>
    </w:lvlOverride>
  </w:num>
  <w:num w:numId="9">
    <w:abstractNumId w:val="5"/>
    <w:lvlOverride w:ilvl="0">
      <w:startOverride w:val="1"/>
    </w:lvlOverride>
  </w:num>
  <w:num w:numId="10">
    <w:abstractNumId w:val="10"/>
  </w:num>
  <w:num w:numId="11">
    <w:abstractNumId w:val="12"/>
  </w:num>
  <w:num w:numId="12">
    <w:abstractNumId w:val="6"/>
  </w:num>
  <w:num w:numId="13">
    <w:abstractNumId w:val="3"/>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DA3NzA0NzMxMTeysDBR0lEKTi0uzszPAykwqgUAg9g07CwAAAA="/>
  </w:docVars>
  <w:rsids>
    <w:rsidRoot w:val="00004886"/>
    <w:rsid w:val="00004886"/>
    <w:rsid w:val="00017F74"/>
    <w:rsid w:val="000444BF"/>
    <w:rsid w:val="00070BDF"/>
    <w:rsid w:val="00075223"/>
    <w:rsid w:val="0008037D"/>
    <w:rsid w:val="000B2666"/>
    <w:rsid w:val="000E0733"/>
    <w:rsid w:val="00116EA9"/>
    <w:rsid w:val="0018107F"/>
    <w:rsid w:val="001D12AA"/>
    <w:rsid w:val="002174C0"/>
    <w:rsid w:val="00282429"/>
    <w:rsid w:val="002E1B77"/>
    <w:rsid w:val="002E53BC"/>
    <w:rsid w:val="00366B62"/>
    <w:rsid w:val="00383057"/>
    <w:rsid w:val="003A605C"/>
    <w:rsid w:val="004039FB"/>
    <w:rsid w:val="00496194"/>
    <w:rsid w:val="004B00A2"/>
    <w:rsid w:val="004D66B8"/>
    <w:rsid w:val="004F7E1E"/>
    <w:rsid w:val="00546D27"/>
    <w:rsid w:val="00551083"/>
    <w:rsid w:val="005F4D1B"/>
    <w:rsid w:val="006318B2"/>
    <w:rsid w:val="00636251"/>
    <w:rsid w:val="0064513A"/>
    <w:rsid w:val="006772EC"/>
    <w:rsid w:val="006C0ECD"/>
    <w:rsid w:val="006C381E"/>
    <w:rsid w:val="00721119"/>
    <w:rsid w:val="00744C01"/>
    <w:rsid w:val="00750578"/>
    <w:rsid w:val="007D240F"/>
    <w:rsid w:val="00806F6F"/>
    <w:rsid w:val="00857EA6"/>
    <w:rsid w:val="008F49D4"/>
    <w:rsid w:val="00914055"/>
    <w:rsid w:val="0091763A"/>
    <w:rsid w:val="009342A6"/>
    <w:rsid w:val="00952887"/>
    <w:rsid w:val="009A2E85"/>
    <w:rsid w:val="009D71F6"/>
    <w:rsid w:val="009F3EE2"/>
    <w:rsid w:val="00A21713"/>
    <w:rsid w:val="00A512DC"/>
    <w:rsid w:val="00AA7F0B"/>
    <w:rsid w:val="00AC317F"/>
    <w:rsid w:val="00AF7CAE"/>
    <w:rsid w:val="00B15A92"/>
    <w:rsid w:val="00BA51C0"/>
    <w:rsid w:val="00BE2960"/>
    <w:rsid w:val="00C1303A"/>
    <w:rsid w:val="00C70850"/>
    <w:rsid w:val="00CE6DA2"/>
    <w:rsid w:val="00D656C1"/>
    <w:rsid w:val="00D927EC"/>
    <w:rsid w:val="00DD17C5"/>
    <w:rsid w:val="00DD4B6F"/>
    <w:rsid w:val="00DD75EE"/>
    <w:rsid w:val="00DE38FB"/>
    <w:rsid w:val="00E547EA"/>
    <w:rsid w:val="00E810E1"/>
    <w:rsid w:val="00F107CD"/>
    <w:rsid w:val="00F40747"/>
    <w:rsid w:val="00F53FEA"/>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4CBDC"/>
  <w15:docId w15:val="{9B2956CE-B7AE-48C4-B637-86816F1B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13A"/>
    <w:pPr>
      <w:spacing w:after="200" w:line="276" w:lineRule="auto"/>
    </w:pPr>
    <w:rPr>
      <w:sz w:val="22"/>
      <w:szCs w:val="22"/>
    </w:rPr>
  </w:style>
  <w:style w:type="paragraph" w:styleId="Heading1">
    <w:name w:val="heading 1"/>
    <w:basedOn w:val="Normal"/>
    <w:next w:val="Normal"/>
    <w:link w:val="Heading1Char"/>
    <w:uiPriority w:val="9"/>
    <w:qFormat/>
    <w:rsid w:val="00BE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link w:val="Heading3Char"/>
    <w:qFormat/>
    <w:rsid w:val="00BE2960"/>
    <w:pPr>
      <w:keepLines w:val="0"/>
      <w:spacing w:before="0" w:line="240" w:lineRule="auto"/>
      <w:outlineLvl w:val="2"/>
    </w:pPr>
    <w:rPr>
      <w:rFonts w:ascii="Times New Roman" w:eastAsia="PMingLiU" w:hAnsi="Times New Roman" w:cs="Times New Roman"/>
      <w:caps/>
      <w:color w:val="auto"/>
    </w:rPr>
  </w:style>
  <w:style w:type="paragraph" w:styleId="Heading4">
    <w:name w:val="heading 4"/>
    <w:basedOn w:val="Normal"/>
    <w:next w:val="Normal"/>
    <w:link w:val="Heading4Char"/>
    <w:qFormat/>
    <w:rsid w:val="00BE2960"/>
    <w:pPr>
      <w:keepNext/>
      <w:spacing w:after="0" w:line="240" w:lineRule="auto"/>
      <w:outlineLvl w:val="3"/>
    </w:pPr>
    <w:rPr>
      <w:rFonts w:ascii="Times New Roman" w:eastAsia="PMingLiU"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86"/>
    <w:pPr>
      <w:tabs>
        <w:tab w:val="center" w:pos="4680"/>
        <w:tab w:val="right" w:pos="9360"/>
      </w:tabs>
    </w:pPr>
  </w:style>
  <w:style w:type="character" w:customStyle="1" w:styleId="HeaderChar">
    <w:name w:val="Header Char"/>
    <w:basedOn w:val="DefaultParagraphFont"/>
    <w:link w:val="Header"/>
    <w:uiPriority w:val="99"/>
    <w:rsid w:val="00004886"/>
  </w:style>
  <w:style w:type="paragraph" w:styleId="Footer">
    <w:name w:val="footer"/>
    <w:basedOn w:val="Normal"/>
    <w:link w:val="FooterChar"/>
    <w:uiPriority w:val="99"/>
    <w:unhideWhenUsed/>
    <w:rsid w:val="00004886"/>
    <w:pPr>
      <w:tabs>
        <w:tab w:val="center" w:pos="4680"/>
        <w:tab w:val="right" w:pos="9360"/>
      </w:tabs>
    </w:pPr>
  </w:style>
  <w:style w:type="character" w:customStyle="1" w:styleId="FooterChar">
    <w:name w:val="Footer Char"/>
    <w:basedOn w:val="DefaultParagraphFont"/>
    <w:link w:val="Footer"/>
    <w:uiPriority w:val="99"/>
    <w:rsid w:val="00004886"/>
  </w:style>
  <w:style w:type="paragraph" w:styleId="BalloonText">
    <w:name w:val="Balloon Text"/>
    <w:basedOn w:val="Normal"/>
    <w:link w:val="BalloonTextChar"/>
    <w:uiPriority w:val="99"/>
    <w:semiHidden/>
    <w:unhideWhenUsed/>
    <w:rsid w:val="0000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86"/>
    <w:rPr>
      <w:rFonts w:ascii="Tahoma" w:hAnsi="Tahoma" w:cs="Tahoma"/>
      <w:sz w:val="16"/>
      <w:szCs w:val="16"/>
    </w:rPr>
  </w:style>
  <w:style w:type="table" w:styleId="TableGrid">
    <w:name w:val="Table Grid"/>
    <w:basedOn w:val="TableNormal"/>
    <w:uiPriority w:val="59"/>
    <w:rsid w:val="0000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3CE"/>
    <w:pPr>
      <w:ind w:left="720"/>
      <w:contextualSpacing/>
    </w:pPr>
  </w:style>
  <w:style w:type="character" w:customStyle="1" w:styleId="Heading3Char">
    <w:name w:val="Heading 3 Char"/>
    <w:basedOn w:val="DefaultParagraphFont"/>
    <w:link w:val="Heading3"/>
    <w:rsid w:val="00BE2960"/>
    <w:rPr>
      <w:rFonts w:ascii="Times New Roman" w:eastAsia="PMingLiU" w:hAnsi="Times New Roman"/>
      <w:b/>
      <w:bCs/>
      <w:caps/>
      <w:sz w:val="28"/>
      <w:szCs w:val="28"/>
    </w:rPr>
  </w:style>
  <w:style w:type="character" w:customStyle="1" w:styleId="Heading4Char">
    <w:name w:val="Heading 4 Char"/>
    <w:basedOn w:val="DefaultParagraphFont"/>
    <w:link w:val="Heading4"/>
    <w:rsid w:val="00BE2960"/>
    <w:rPr>
      <w:rFonts w:ascii="Times New Roman" w:eastAsia="PMingLiU" w:hAnsi="Times New Roman"/>
      <w:b/>
      <w:bCs/>
      <w:i/>
      <w:iCs/>
      <w:sz w:val="24"/>
      <w:szCs w:val="24"/>
    </w:rPr>
  </w:style>
  <w:style w:type="paragraph" w:styleId="BodyTextIndent">
    <w:name w:val="Body Text Indent"/>
    <w:basedOn w:val="Normal"/>
    <w:link w:val="BodyTextIndentChar"/>
    <w:semiHidden/>
    <w:rsid w:val="00BE2960"/>
    <w:pPr>
      <w:spacing w:after="0" w:line="240" w:lineRule="auto"/>
      <w:ind w:left="432" w:hanging="432"/>
    </w:pPr>
    <w:rPr>
      <w:rFonts w:ascii="Arial" w:eastAsia="PMingLiU" w:hAnsi="Arial" w:cs="Arial"/>
    </w:rPr>
  </w:style>
  <w:style w:type="character" w:customStyle="1" w:styleId="BodyTextIndentChar">
    <w:name w:val="Body Text Indent Char"/>
    <w:basedOn w:val="DefaultParagraphFont"/>
    <w:link w:val="BodyTextIndent"/>
    <w:semiHidden/>
    <w:rsid w:val="00BE2960"/>
    <w:rPr>
      <w:rFonts w:ascii="Arial" w:eastAsia="PMingLiU" w:hAnsi="Arial" w:cs="Arial"/>
      <w:sz w:val="22"/>
      <w:szCs w:val="22"/>
    </w:rPr>
  </w:style>
  <w:style w:type="character" w:customStyle="1" w:styleId="Heading1Char">
    <w:name w:val="Heading 1 Char"/>
    <w:basedOn w:val="DefaultParagraphFont"/>
    <w:link w:val="Heading1"/>
    <w:uiPriority w:val="9"/>
    <w:rsid w:val="00BE29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E296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E2960"/>
    <w:pPr>
      <w:spacing w:after="120" w:line="480" w:lineRule="auto"/>
      <w:ind w:left="360"/>
    </w:pPr>
  </w:style>
  <w:style w:type="character" w:customStyle="1" w:styleId="BodyTextIndent2Char">
    <w:name w:val="Body Text Indent 2 Char"/>
    <w:basedOn w:val="DefaultParagraphFont"/>
    <w:link w:val="BodyTextIndent2"/>
    <w:uiPriority w:val="99"/>
    <w:semiHidden/>
    <w:rsid w:val="00BE29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7F01B-EBC8-4075-81AC-1FFFED82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OPRS</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Stoker</dc:creator>
  <cp:lastModifiedBy>Lauren Mathis</cp:lastModifiedBy>
  <cp:revision>4</cp:revision>
  <dcterms:created xsi:type="dcterms:W3CDTF">2021-07-23T19:18:00Z</dcterms:created>
  <dcterms:modified xsi:type="dcterms:W3CDTF">2021-07-23T19:20:00Z</dcterms:modified>
</cp:coreProperties>
</file>