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9E" w:rsidRPr="004638F2" w:rsidRDefault="0071109E" w:rsidP="0071109E">
      <w:pPr>
        <w:jc w:val="center"/>
        <w:rPr>
          <w:rFonts w:ascii="Avenir" w:hAnsi="Avenir"/>
          <w:b/>
          <w:sz w:val="28"/>
        </w:rPr>
      </w:pPr>
      <w:r w:rsidRPr="004638F2">
        <w:rPr>
          <w:rFonts w:ascii="Avenir" w:hAnsi="Avenir"/>
          <w:b/>
          <w:sz w:val="60"/>
        </w:rPr>
        <w:t>S</w:t>
      </w:r>
      <w:r w:rsidRPr="004638F2">
        <w:rPr>
          <w:rFonts w:ascii="Avenir" w:hAnsi="Avenir"/>
          <w:b/>
          <w:sz w:val="28"/>
        </w:rPr>
        <w:t xml:space="preserve">ECTION </w:t>
      </w:r>
      <w:r w:rsidRPr="004638F2">
        <w:rPr>
          <w:rFonts w:ascii="Avenir" w:hAnsi="Avenir"/>
          <w:b/>
          <w:sz w:val="60"/>
        </w:rPr>
        <w:t>F</w:t>
      </w:r>
      <w:r w:rsidRPr="004638F2">
        <w:rPr>
          <w:rFonts w:ascii="Avenir" w:hAnsi="Avenir"/>
          <w:b/>
          <w:sz w:val="28"/>
        </w:rPr>
        <w:t>IVE</w:t>
      </w:r>
    </w:p>
    <w:p w:rsidR="0071109E" w:rsidRPr="004638F2" w:rsidRDefault="0071109E" w:rsidP="0071109E">
      <w:pPr>
        <w:pStyle w:val="Heading1"/>
        <w:spacing w:line="360" w:lineRule="auto"/>
        <w:jc w:val="center"/>
        <w:rPr>
          <w:rFonts w:ascii="Avenir" w:hAnsi="Avenir"/>
          <w:i/>
          <w:iCs/>
          <w:caps w:val="0"/>
        </w:rPr>
      </w:pPr>
      <w:r w:rsidRPr="004638F2">
        <w:rPr>
          <w:rFonts w:ascii="Avenir" w:hAnsi="Avenir"/>
          <w:i/>
          <w:iCs/>
          <w:caps w:val="0"/>
        </w:rPr>
        <w:t>Patient and Family/Caregiver Education</w:t>
      </w:r>
    </w:p>
    <w:p w:rsidR="0071109E" w:rsidRPr="004638F2" w:rsidRDefault="0071109E"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pos="9360"/>
        </w:tabs>
        <w:spacing w:line="360" w:lineRule="auto"/>
        <w:rPr>
          <w:rFonts w:ascii="Avenir" w:hAnsi="Avenir"/>
        </w:rPr>
      </w:pPr>
      <w:r w:rsidRPr="004638F2">
        <w:rPr>
          <w:rFonts w:ascii="Avenir" w:hAnsi="Avenir"/>
        </w:rPr>
        <w:tab/>
      </w:r>
      <w:proofErr w:type="gramStart"/>
      <w:r w:rsidRPr="004638F2">
        <w:rPr>
          <w:rFonts w:ascii="Avenir" w:hAnsi="Avenir"/>
        </w:rPr>
        <w:t>Policy No.</w:t>
      </w:r>
      <w:proofErr w:type="gramEnd"/>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PatientEducationProcess" w:history="1">
        <w:r w:rsidR="0071109E" w:rsidRPr="004638F2">
          <w:rPr>
            <w:rStyle w:val="Hyperlink"/>
            <w:rFonts w:ascii="Avenir" w:hAnsi="Avenir"/>
            <w:b w:val="0"/>
            <w:bCs/>
          </w:rPr>
          <w:t>Patient Education Process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-001</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SafeEffectiveUseOfMedications" w:history="1">
        <w:r w:rsidR="0071109E" w:rsidRPr="004638F2">
          <w:rPr>
            <w:rStyle w:val="Hyperlink"/>
            <w:rFonts w:ascii="Avenir" w:hAnsi="Avenir"/>
            <w:b w:val="0"/>
            <w:bCs/>
          </w:rPr>
          <w:t>Safe/Effective Use of Medications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-002</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PainManagementEducation" w:history="1">
        <w:r w:rsidR="0071109E" w:rsidRPr="004638F2">
          <w:rPr>
            <w:rStyle w:val="Hyperlink"/>
            <w:rFonts w:ascii="Avenir" w:hAnsi="Avenir"/>
            <w:b w:val="0"/>
            <w:bCs/>
          </w:rPr>
          <w:t>Pain Management Education</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-003</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SafeEffectiveUseOfEquipmentAndSupplies" w:history="1">
        <w:r w:rsidR="0071109E" w:rsidRPr="004638F2">
          <w:rPr>
            <w:rStyle w:val="Hyperlink"/>
            <w:rFonts w:ascii="Avenir" w:hAnsi="Avenir"/>
            <w:b w:val="0"/>
            <w:bCs/>
          </w:rPr>
          <w:t>Safe/Effective Use of Equipment and Supplies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-004</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BasicHomeSafety" w:history="1">
        <w:r w:rsidR="0071109E" w:rsidRPr="004638F2">
          <w:rPr>
            <w:rStyle w:val="Hyperlink"/>
            <w:rFonts w:ascii="Avenir" w:hAnsi="Avenir"/>
            <w:b w:val="0"/>
            <w:bCs/>
          </w:rPr>
          <w:t>Basic Home Safety</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-005</w:t>
      </w:r>
    </w:p>
    <w:p w:rsidR="0071109E" w:rsidRPr="004638F2" w:rsidRDefault="0071109E"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630"/>
        </w:tabs>
        <w:spacing w:line="360" w:lineRule="auto"/>
        <w:ind w:left="450"/>
        <w:jc w:val="left"/>
        <w:rPr>
          <w:rFonts w:ascii="Avenir" w:hAnsi="Avenir"/>
        </w:rPr>
      </w:pPr>
      <w:r w:rsidRPr="004638F2">
        <w:rPr>
          <w:rFonts w:ascii="Avenir" w:hAnsi="Avenir"/>
          <w:b w:val="0"/>
          <w:bCs/>
        </w:rPr>
        <w:t xml:space="preserve">Addendum: </w:t>
      </w:r>
      <w:hyperlink w:anchor="FallReductionProgram" w:history="1">
        <w:r w:rsidRPr="004638F2">
          <w:rPr>
            <w:rStyle w:val="Hyperlink"/>
            <w:rFonts w:ascii="Avenir" w:hAnsi="Avenir"/>
            <w:b w:val="0"/>
            <w:bCs/>
          </w:rPr>
          <w:t>Fall Reduction Program</w:t>
        </w:r>
      </w:hyperlink>
      <w:r w:rsidRPr="004638F2">
        <w:rPr>
          <w:rFonts w:ascii="Avenir" w:hAnsi="Avenir"/>
        </w:rPr>
        <w:t>*</w:t>
      </w:r>
      <w:r w:rsidRPr="004638F2">
        <w:rPr>
          <w:rFonts w:ascii="Avenir" w:hAnsi="Avenir"/>
          <w:b w:val="0"/>
          <w:bCs/>
        </w:rPr>
        <w:tab/>
        <w:t>H</w:t>
      </w:r>
      <w:proofErr w:type="gramStart"/>
      <w:r w:rsidRPr="004638F2">
        <w:rPr>
          <w:rFonts w:ascii="Avenir" w:hAnsi="Avenir"/>
          <w:b w:val="0"/>
          <w:bCs/>
        </w:rPr>
        <w:t>:5</w:t>
      </w:r>
      <w:proofErr w:type="gramEnd"/>
      <w:r w:rsidRPr="004638F2">
        <w:rPr>
          <w:rFonts w:ascii="Avenir" w:hAnsi="Avenir"/>
          <w:b w:val="0"/>
          <w:bCs/>
        </w:rPr>
        <w:t>-005.A</w:t>
      </w:r>
      <w:r w:rsidRPr="004638F2">
        <w:rPr>
          <w:rFonts w:ascii="Avenir" w:hAnsi="Avenir"/>
        </w:rPr>
        <w:t xml:space="preserve"> </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RehabilitationTechniques" w:history="1">
        <w:r w:rsidR="0071109E" w:rsidRPr="004638F2">
          <w:rPr>
            <w:rStyle w:val="Hyperlink"/>
            <w:rFonts w:ascii="Avenir" w:hAnsi="Avenir"/>
            <w:b w:val="0"/>
            <w:bCs/>
          </w:rPr>
          <w:t>Rehabilitation Techniques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-006</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StorageHandlingAndAccessToSuppliesAndGas" w:history="1">
        <w:r w:rsidR="0071109E" w:rsidRPr="004638F2">
          <w:rPr>
            <w:rStyle w:val="Hyperlink"/>
            <w:rFonts w:ascii="Avenir" w:hAnsi="Avenir"/>
            <w:b w:val="0"/>
            <w:bCs/>
          </w:rPr>
          <w:t>Storage, Handling, and Access to Supplies and Gases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-007</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IdentificationHandlingDisposalHazardous" w:history="1">
        <w:r w:rsidR="0071109E" w:rsidRPr="004638F2">
          <w:rPr>
            <w:rStyle w:val="Hyperlink"/>
            <w:rFonts w:ascii="Avenir" w:hAnsi="Avenir"/>
            <w:b w:val="0"/>
            <w:bCs/>
          </w:rPr>
          <w:t>Identification, Handling, and Disposal of Hazardous Waste</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-008</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InfectionControlPrecautions" w:history="1">
        <w:r w:rsidR="0071109E" w:rsidRPr="004638F2">
          <w:rPr>
            <w:rStyle w:val="Hyperlink"/>
            <w:rFonts w:ascii="Avenir" w:hAnsi="Avenir"/>
            <w:b w:val="0"/>
            <w:bCs/>
          </w:rPr>
          <w:t>Infection Control Precautions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-009</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NaturalDisastersEmergencies" w:history="1">
        <w:r w:rsidR="0071109E" w:rsidRPr="004638F2">
          <w:rPr>
            <w:rStyle w:val="Hyperlink"/>
            <w:rFonts w:ascii="Avenir" w:hAnsi="Avenir"/>
            <w:b w:val="0"/>
            <w:bCs/>
          </w:rPr>
          <w:t>Natural Disasters/Emergencies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-010</w:t>
      </w:r>
    </w:p>
    <w:p w:rsidR="0071109E" w:rsidRPr="004638F2" w:rsidRDefault="0071109E" w:rsidP="0071109E">
      <w:pPr>
        <w:pStyle w:val="Heading6"/>
        <w:tabs>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576"/>
        </w:tabs>
        <w:spacing w:line="360" w:lineRule="auto"/>
        <w:jc w:val="left"/>
        <w:rPr>
          <w:rFonts w:ascii="Avenir" w:hAnsi="Avenir"/>
          <w:b w:val="0"/>
          <w:bCs/>
        </w:rPr>
      </w:pPr>
      <w:r w:rsidRPr="004638F2">
        <w:rPr>
          <w:rFonts w:ascii="Avenir" w:hAnsi="Avenir"/>
          <w:b w:val="0"/>
          <w:bCs/>
        </w:rPr>
        <w:tab/>
        <w:t xml:space="preserve">Addendum: </w:t>
      </w:r>
      <w:hyperlink w:anchor="GuidelinesForEmergencyManagement" w:history="1">
        <w:r w:rsidRPr="004638F2">
          <w:rPr>
            <w:rStyle w:val="Hyperlink"/>
            <w:rFonts w:ascii="Avenir" w:hAnsi="Avenir"/>
            <w:b w:val="0"/>
            <w:bCs/>
          </w:rPr>
          <w:t>Guidelines for Emergency Management</w:t>
        </w:r>
      </w:hyperlink>
      <w:r w:rsidRPr="004638F2">
        <w:rPr>
          <w:rFonts w:ascii="Avenir" w:hAnsi="Avenir"/>
        </w:rPr>
        <w:t>*</w:t>
      </w:r>
      <w:r w:rsidRPr="004638F2">
        <w:rPr>
          <w:rFonts w:ascii="Avenir" w:hAnsi="Avenir"/>
          <w:b w:val="0"/>
          <w:bCs/>
        </w:rPr>
        <w:tab/>
        <w:t>H</w:t>
      </w:r>
      <w:proofErr w:type="gramStart"/>
      <w:r w:rsidRPr="004638F2">
        <w:rPr>
          <w:rFonts w:ascii="Avenir" w:hAnsi="Avenir"/>
          <w:b w:val="0"/>
          <w:bCs/>
        </w:rPr>
        <w:t>:5</w:t>
      </w:r>
      <w:proofErr w:type="gramEnd"/>
      <w:r w:rsidRPr="004638F2">
        <w:rPr>
          <w:rFonts w:ascii="Avenir" w:hAnsi="Avenir"/>
          <w:b w:val="0"/>
          <w:bCs/>
        </w:rPr>
        <w:t>-010.A</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AppropriateUseOfRestraintsAndSupplies" w:history="1">
        <w:r w:rsidR="0071109E" w:rsidRPr="004638F2">
          <w:rPr>
            <w:rStyle w:val="Hyperlink"/>
            <w:rFonts w:ascii="Avenir" w:hAnsi="Avenir"/>
            <w:b w:val="0"/>
            <w:bCs/>
          </w:rPr>
          <w:t>Appropriate Use of Restraints and Supplies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-011</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SignsAndSymptomsOfApproachingDeath" w:history="1">
        <w:r w:rsidR="0071109E" w:rsidRPr="004638F2">
          <w:rPr>
            <w:rStyle w:val="Hyperlink"/>
            <w:rFonts w:ascii="Avenir" w:hAnsi="Avenir"/>
            <w:b w:val="0"/>
            <w:bCs/>
          </w:rPr>
          <w:t>Signs and Symptoms of Approaching Death</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-012</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CommunityResources" w:history="1">
        <w:r w:rsidR="0071109E" w:rsidRPr="004638F2">
          <w:rPr>
            <w:rStyle w:val="Hyperlink"/>
            <w:rFonts w:ascii="Avenir" w:hAnsi="Avenir"/>
            <w:b w:val="0"/>
            <w:bCs/>
          </w:rPr>
          <w:t>Community Resources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-013</w:t>
      </w:r>
    </w:p>
    <w:p w:rsidR="0071109E" w:rsidRPr="004638F2" w:rsidRDefault="00725421" w:rsidP="0071109E">
      <w:pPr>
        <w:pStyle w:val="Heading6"/>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right" w:leader="dot" w:pos="9360"/>
        </w:tabs>
        <w:spacing w:line="360" w:lineRule="auto"/>
        <w:jc w:val="left"/>
        <w:rPr>
          <w:rFonts w:ascii="Avenir" w:hAnsi="Avenir"/>
          <w:b w:val="0"/>
          <w:bCs/>
        </w:rPr>
      </w:pPr>
      <w:hyperlink w:anchor="EducationalResources" w:history="1">
        <w:r w:rsidR="0071109E" w:rsidRPr="004638F2">
          <w:rPr>
            <w:rStyle w:val="Hyperlink"/>
            <w:rFonts w:ascii="Avenir" w:hAnsi="Avenir"/>
            <w:b w:val="0"/>
            <w:bCs/>
          </w:rPr>
          <w:t>Educational Resources</w:t>
        </w:r>
      </w:hyperlink>
      <w:r w:rsidR="0071109E" w:rsidRPr="004638F2">
        <w:rPr>
          <w:rFonts w:ascii="Avenir" w:hAnsi="Avenir"/>
          <w:b w:val="0"/>
          <w:bCs/>
        </w:rPr>
        <w:tab/>
        <w:t>H</w:t>
      </w:r>
      <w:proofErr w:type="gramStart"/>
      <w:r w:rsidR="0071109E" w:rsidRPr="004638F2">
        <w:rPr>
          <w:rFonts w:ascii="Avenir" w:hAnsi="Avenir"/>
          <w:b w:val="0"/>
          <w:bCs/>
        </w:rPr>
        <w:t>:5</w:t>
      </w:r>
      <w:proofErr w:type="gramEnd"/>
      <w:r w:rsidR="0071109E" w:rsidRPr="004638F2">
        <w:rPr>
          <w:rFonts w:ascii="Avenir" w:hAnsi="Avenir"/>
          <w:b w:val="0"/>
          <w:bCs/>
        </w:rPr>
        <w:t>-014</w:t>
      </w:r>
    </w:p>
    <w:p w:rsidR="0071109E" w:rsidRPr="004638F2" w:rsidRDefault="0071109E" w:rsidP="0071109E">
      <w:pPr>
        <w:tabs>
          <w:tab w:val="right" w:leader="dot" w:pos="9360"/>
        </w:tabs>
        <w:spacing w:line="360" w:lineRule="auto"/>
        <w:rPr>
          <w:rFonts w:ascii="Avenir" w:hAnsi="Avenir"/>
          <w:bCs/>
        </w:rPr>
        <w:sectPr w:rsidR="0071109E" w:rsidRPr="004638F2" w:rsidSect="004638F2">
          <w:headerReference w:type="default" r:id="rId7"/>
          <w:footerReference w:type="default" r:id="rId8"/>
          <w:pgSz w:w="12240" w:h="15840" w:code="1"/>
          <w:pgMar w:top="720" w:right="1440" w:bottom="1440" w:left="1440" w:header="1440" w:footer="720" w:gutter="0"/>
          <w:cols w:space="720"/>
          <w:docGrid w:linePitch="299"/>
        </w:sectPr>
      </w:pPr>
    </w:p>
    <w:p w:rsidR="0071109E" w:rsidRPr="004638F2" w:rsidRDefault="0071109E" w:rsidP="0071109E">
      <w:pPr>
        <w:pStyle w:val="Heading1"/>
        <w:rPr>
          <w:rFonts w:ascii="Avenir" w:hAnsi="Avenir"/>
        </w:rPr>
      </w:pPr>
      <w:bookmarkStart w:id="0" w:name="PatientEducationProcess"/>
      <w:r w:rsidRPr="004638F2">
        <w:rPr>
          <w:rFonts w:ascii="Avenir" w:hAnsi="Avenir"/>
        </w:rPr>
        <w:lastRenderedPageBreak/>
        <w:t>PATIENT EDUCATION PROCESS</w:t>
      </w:r>
      <w:bookmarkEnd w:id="0"/>
    </w:p>
    <w:p w:rsidR="0071109E" w:rsidRPr="004638F2" w:rsidRDefault="0071109E" w:rsidP="00052DF1">
      <w:pPr>
        <w:pStyle w:val="Heading2"/>
        <w:jc w:val="left"/>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164363" w:rsidRPr="004638F2">
        <w:t>3/1/16</w:t>
      </w:r>
      <w:r w:rsidR="00052DF1">
        <w:t>, 4/18/17</w:t>
      </w:r>
      <w:r w:rsidRPr="004638F2">
        <w:tab/>
        <w:t>Policy No. H</w:t>
      </w:r>
      <w:proofErr w:type="gramStart"/>
      <w:r w:rsidRPr="004638F2">
        <w:t>:5</w:t>
      </w:r>
      <w:proofErr w:type="gramEnd"/>
      <w:r w:rsidRPr="004638F2">
        <w:t>-001.1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rPr>
      </w:pPr>
      <w:r w:rsidRPr="004638F2">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To provide guidelines for giving specific instruction and information to patients and family/ caregivers regarding hospice services.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Patients and family/caregivers will receive education in verbal, visual, and written format, as appropriate.  The scope of teaching will be determined by the assessed needs, abilities, learning preferences, and readiness to learn of the patient and family/caregiver, as well as by the plan of care.  Education will be the responsibility of each interdisciplinary group member and will focus on, as appropriate:</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Facilitating the patient’s and family/caregiver's understanding of his/her health status, health care options, and consequences of options</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Encouraging patient participation in decision</w:t>
      </w:r>
      <w:r w:rsidRPr="004638F2">
        <w:rPr>
          <w:rFonts w:ascii="Georgia" w:hAnsi="Georgia"/>
        </w:rPr>
        <w:noBreakHyphen/>
        <w:t xml:space="preserve">making about health care options </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 xml:space="preserve">Increasing patient and family/caregiver potential to follow the plan of care </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Maximizing care skills of the patient and family/caregiver</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Increasing the patient’s and family/caregiver's ability to cope with the health status, prognosis, and outcomes</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Enhancing the patient’s and family/caregiver's role in continuing care</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 xml:space="preserve">Promoting a healthy lifestyle </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Maintaining the patient’s and family/caregiver's health status</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Assisting the patient’s and family/caregiver's ability to cope with hospice care and the patient's impending death</w:t>
      </w:r>
    </w:p>
    <w:p w:rsidR="0071109E" w:rsidRPr="004638F2" w:rsidRDefault="0071109E" w:rsidP="0071109E">
      <w:pPr>
        <w:rPr>
          <w:rFonts w:ascii="Georgia" w:hAnsi="Georgia"/>
        </w:rPr>
      </w:pPr>
    </w:p>
    <w:p w:rsidR="0071109E" w:rsidRPr="004638F2" w:rsidRDefault="0071109E" w:rsidP="0071109E">
      <w:pPr>
        <w:pStyle w:val="BodyTextIndent"/>
        <w:numPr>
          <w:ilvl w:val="1"/>
          <w:numId w:val="2"/>
        </w:numPr>
        <w:tabs>
          <w:tab w:val="clear" w:pos="1512"/>
        </w:tabs>
        <w:ind w:left="432" w:hanging="432"/>
        <w:rPr>
          <w:rFonts w:ascii="Georgia" w:hAnsi="Georgia"/>
        </w:rPr>
      </w:pPr>
      <w:r w:rsidRPr="004638F2">
        <w:rPr>
          <w:rFonts w:ascii="Georgia" w:hAnsi="Georgia"/>
        </w:rPr>
        <w:t>Pain and symptom management</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As part of the comprehensive assessment, the following will be assessed and included in the plan of care, as appropriate:</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The atmosphere for conducive learning</w:t>
      </w:r>
    </w:p>
    <w:p w:rsidR="0071109E" w:rsidRDefault="0071109E" w:rsidP="0071109E">
      <w:pPr>
        <w:pStyle w:val="BodyTextIndent2"/>
        <w:numPr>
          <w:ilvl w:val="0"/>
          <w:numId w:val="0"/>
        </w:numPr>
        <w:ind w:left="792" w:hanging="432"/>
        <w:rPr>
          <w:rFonts w:ascii="Georgia" w:hAnsi="Georgia"/>
        </w:rPr>
      </w:pPr>
    </w:p>
    <w:p w:rsidR="00052DF1" w:rsidRPr="004638F2" w:rsidRDefault="00052DF1" w:rsidP="0071109E">
      <w:pPr>
        <w:pStyle w:val="BodyTextIndent2"/>
        <w:numPr>
          <w:ilvl w:val="0"/>
          <w:numId w:val="0"/>
        </w:numPr>
        <w:ind w:left="792" w:hanging="432"/>
        <w:rPr>
          <w:rFonts w:ascii="Georgia" w:hAnsi="Georgia"/>
        </w:rPr>
      </w:pPr>
    </w:p>
    <w:p w:rsidR="0071109E" w:rsidRPr="004638F2" w:rsidRDefault="0071109E" w:rsidP="004638F2">
      <w:pPr>
        <w:pStyle w:val="Heading2"/>
      </w:pPr>
      <w:proofErr w:type="gramStart"/>
      <w:r w:rsidRPr="004638F2">
        <w:lastRenderedPageBreak/>
        <w:t>Policy No.</w:t>
      </w:r>
      <w:proofErr w:type="gramEnd"/>
      <w:r w:rsidRPr="004638F2">
        <w:t xml:space="preserve"> H</w:t>
      </w:r>
      <w:proofErr w:type="gramStart"/>
      <w:r w:rsidRPr="004638F2">
        <w:t>:5</w:t>
      </w:r>
      <w:proofErr w:type="gramEnd"/>
      <w:r w:rsidRPr="004638F2">
        <w:t>-001.2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The pertinent information needed by the patient and family/caregiver in relation to the care being rendered</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The level of knowledge of the patient and family/caregiver in relation to the diagnoses, plan of care, required activities by patient and family/caregiver, lifestyle changes, etc.</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The ability and readiness of the patient and family/caregiver to learn</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 xml:space="preserve">Cultural and religious practices that might affect learning </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Emotional barriers that might affect learning</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Desire and motivation to learn</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Physical and/or cognitive limitations, as well as communication and language barriers to learning</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 xml:space="preserve">Based on the above, the comprehensive assessment will be used as the basis for planning patient and family/caregiver education.  In the event that any barriers to learning exist, these barriers, as appropriate, will be discussed with the patient and family/caregiver as well as the </w:t>
      </w:r>
      <w:r w:rsidR="00164363" w:rsidRPr="004638F2">
        <w:rPr>
          <w:rFonts w:ascii="Georgia" w:hAnsi="Georgia"/>
        </w:rPr>
        <w:t xml:space="preserve">Clinical </w:t>
      </w:r>
      <w:r w:rsidR="00052DF1">
        <w:rPr>
          <w:rFonts w:ascii="Georgia" w:hAnsi="Georgia"/>
        </w:rPr>
        <w:t>Supervisor</w:t>
      </w:r>
      <w:r w:rsidRPr="004638F2">
        <w:rPr>
          <w:rFonts w:ascii="Georgia" w:hAnsi="Georgia"/>
        </w:rPr>
        <w:t>.  If they cannot be overcome, the patient's physician will be contacted.</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When appropriate, the clinician will use preprinted, hospice-approved patient teaching handouts.  When not available, the clinician will, if needed, identify available written or visual materials to aid in the education process.</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If a patient's condition prevents him/her from participating in instruction, family/caregivers will receive the information/instruction.</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 xml:space="preserve">If a patient lives alone and there is no one able or willing to receive the instruction, the physician will be informed, and </w:t>
      </w:r>
      <w:r w:rsidRPr="004638F2">
        <w:rPr>
          <w:rFonts w:ascii="Georgia" w:hAnsi="Georgia"/>
          <w:szCs w:val="24"/>
        </w:rPr>
        <w:t>this</w:t>
      </w:r>
      <w:r w:rsidRPr="004638F2">
        <w:rPr>
          <w:rFonts w:ascii="Georgia" w:hAnsi="Georgia"/>
        </w:rPr>
        <w:t xml:space="preserve"> information will be documented in the clinical record.</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 xml:space="preserve">Unless otherwise ordered by the </w:t>
      </w:r>
      <w:r w:rsidRPr="004638F2">
        <w:rPr>
          <w:rFonts w:ascii="Georgia" w:hAnsi="Georgia"/>
          <w:szCs w:val="24"/>
        </w:rPr>
        <w:t xml:space="preserve">physician </w:t>
      </w:r>
      <w:r w:rsidRPr="004638F2">
        <w:rPr>
          <w:rFonts w:ascii="Georgia" w:hAnsi="Georgia"/>
        </w:rPr>
        <w:t>(or other authorized licensed independent practitioner), the patient and family/caregiver will receive verbal, and as appropriate, written instructions on:</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Hospice philosophy and the nature of palliative care</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The patient’s disease process and prognosis</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The medical regimen</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Medication management and administration</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Food and drug interactions</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-001.3</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Nutrition interventions, modified diets, and oral health</w:t>
      </w:r>
    </w:p>
    <w:p w:rsidR="0071109E" w:rsidRPr="004638F2" w:rsidRDefault="0071109E" w:rsidP="0071109E">
      <w:pPr>
        <w:ind w:left="864" w:hanging="432"/>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 xml:space="preserve">Prescribed treatments </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Pain management</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 xml:space="preserve">Consequences of noncompliance </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Basic home safety</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Personal hygiene and grooming</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 xml:space="preserve">Infection prevention and control </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Safe, effective use of equipment and supplies</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Environmental and mobility safety</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Emergency preparedness</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 xml:space="preserve">Documentation of patient and family/caregiver </w:t>
      </w:r>
      <w:r w:rsidRPr="004638F2">
        <w:rPr>
          <w:rFonts w:ascii="Georgia" w:hAnsi="Georgia"/>
          <w:szCs w:val="24"/>
        </w:rPr>
        <w:t>education</w:t>
      </w:r>
      <w:r w:rsidRPr="004638F2">
        <w:rPr>
          <w:rFonts w:ascii="Georgia" w:hAnsi="Georgia"/>
        </w:rPr>
        <w:t xml:space="preserve"> will consist of:</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Describing what was taught to the patient (if using preprinted materials, document the name of the handout)</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Describing the patient’s response to the teaching, including the level of understanding and the ability to repeat or demonstrate what was taught</w:t>
      </w:r>
      <w:r w:rsidRPr="004638F2">
        <w:rPr>
          <w:rFonts w:ascii="Georgia" w:hAnsi="Georgia"/>
        </w:rPr>
        <w:tab/>
        <w:t xml:space="preserve"> </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Describing any additional learning needs not currently met</w:t>
      </w:r>
    </w:p>
    <w:p w:rsidR="0071109E" w:rsidRPr="004638F2" w:rsidRDefault="0071109E" w:rsidP="0071109E">
      <w:pPr>
        <w:rPr>
          <w:rFonts w:ascii="Georgia" w:hAnsi="Georgia"/>
        </w:rPr>
      </w:pPr>
    </w:p>
    <w:p w:rsidR="0071109E" w:rsidRPr="004638F2" w:rsidRDefault="0071109E" w:rsidP="0071109E">
      <w:pPr>
        <w:pStyle w:val="BodyTextIndent2"/>
        <w:numPr>
          <w:ilvl w:val="2"/>
          <w:numId w:val="7"/>
        </w:numPr>
        <w:tabs>
          <w:tab w:val="clear" w:pos="1860"/>
        </w:tabs>
        <w:ind w:left="864" w:hanging="432"/>
        <w:rPr>
          <w:rFonts w:ascii="Georgia" w:hAnsi="Georgia"/>
        </w:rPr>
      </w:pPr>
      <w:r w:rsidRPr="004638F2">
        <w:rPr>
          <w:rFonts w:ascii="Georgia" w:hAnsi="Georgia"/>
        </w:rPr>
        <w:t>Describing teaching planned for subsequent visits</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When applicable and available, audiotapes, videotapes, books, booklets, etc. will be made available to patients to assist in the educational process.</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Community resources will be accessed, as appropriate and available, based on patient and family/caregiver needs.</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Patient and family/caregiver education will be interdisciplinary and interactive as appropriate to the plan of care.  At interdisciplinary group meetings, patient education and learning needs/processes will be discussed by all clinicians involved with the care.</w:t>
      </w:r>
    </w:p>
    <w:p w:rsidR="0071109E" w:rsidRPr="004638F2" w:rsidRDefault="0071109E" w:rsidP="0071109E">
      <w:pPr>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 xml:space="preserve">The </w:t>
      </w:r>
      <w:proofErr w:type="gramStart"/>
      <w:r w:rsidRPr="004638F2">
        <w:rPr>
          <w:rFonts w:ascii="Georgia" w:hAnsi="Georgia"/>
        </w:rPr>
        <w:t>patient’s</w:t>
      </w:r>
      <w:proofErr w:type="gramEnd"/>
      <w:r w:rsidRPr="004638F2">
        <w:rPr>
          <w:rFonts w:ascii="Georgia" w:hAnsi="Georgia"/>
        </w:rPr>
        <w:t xml:space="preserve"> and family/caregiver’s knowledge, skills, and behaviors will be assessed during hospice visits.  Re</w:t>
      </w:r>
      <w:r w:rsidRPr="004638F2">
        <w:rPr>
          <w:rFonts w:ascii="Georgia" w:hAnsi="Georgia"/>
        </w:rPr>
        <w:noBreakHyphen/>
      </w:r>
      <w:proofErr w:type="spellStart"/>
      <w:r w:rsidRPr="004638F2">
        <w:rPr>
          <w:rFonts w:ascii="Georgia" w:hAnsi="Georgia"/>
        </w:rPr>
        <w:t>education</w:t>
      </w:r>
      <w:proofErr w:type="spellEnd"/>
      <w:r w:rsidRPr="004638F2">
        <w:rPr>
          <w:rFonts w:ascii="Georgia" w:hAnsi="Georgia"/>
        </w:rPr>
        <w:t>, when appropriate, will be provided.</w:t>
      </w:r>
    </w:p>
    <w:p w:rsidR="0071109E" w:rsidRPr="004638F2" w:rsidRDefault="0071109E" w:rsidP="0071109E">
      <w:pPr>
        <w:pStyle w:val="a"/>
        <w:widowControl/>
        <w:ind w:left="0" w:firstLine="0"/>
        <w:rPr>
          <w:rFonts w:ascii="Georgia" w:hAnsi="Georgia"/>
        </w:rPr>
      </w:pPr>
    </w:p>
    <w:p w:rsidR="0071109E" w:rsidRPr="004638F2" w:rsidRDefault="0071109E" w:rsidP="0071109E">
      <w:pPr>
        <w:pStyle w:val="BodyTextIndent"/>
        <w:numPr>
          <w:ilvl w:val="1"/>
          <w:numId w:val="7"/>
        </w:numPr>
        <w:tabs>
          <w:tab w:val="clear" w:pos="900"/>
        </w:tabs>
        <w:ind w:left="432" w:hanging="432"/>
        <w:rPr>
          <w:rFonts w:ascii="Georgia" w:hAnsi="Georgia"/>
        </w:rPr>
      </w:pPr>
      <w:r w:rsidRPr="004638F2">
        <w:rPr>
          <w:rFonts w:ascii="Georgia" w:hAnsi="Georgia"/>
        </w:rPr>
        <w:t>Individual needs and learning styles will be evaluated when identifying appropriate methods and resources for patient education.</w:t>
      </w:r>
    </w:p>
    <w:p w:rsidR="0071109E" w:rsidRPr="004638F2" w:rsidRDefault="0071109E" w:rsidP="0071109E">
      <w:pPr>
        <w:pStyle w:val="Heading1"/>
        <w:rPr>
          <w:rFonts w:ascii="Georgia" w:hAnsi="Georgia"/>
        </w:rPr>
        <w:sectPr w:rsidR="0071109E" w:rsidRPr="004638F2" w:rsidSect="004638F2">
          <w:footerReference w:type="default" r:id="rId9"/>
          <w:type w:val="oddPage"/>
          <w:pgSz w:w="12240" w:h="15840"/>
          <w:pgMar w:top="720" w:right="1440" w:bottom="720" w:left="1440" w:header="1440" w:footer="720" w:gutter="0"/>
          <w:cols w:space="720"/>
          <w:docGrid w:linePitch="299"/>
        </w:sectPr>
      </w:pPr>
    </w:p>
    <w:p w:rsidR="0071109E" w:rsidRPr="004638F2" w:rsidRDefault="0071109E" w:rsidP="0071109E">
      <w:pPr>
        <w:pStyle w:val="Heading1"/>
        <w:rPr>
          <w:rFonts w:ascii="Avenir" w:hAnsi="Avenir"/>
        </w:rPr>
      </w:pPr>
      <w:bookmarkStart w:id="1" w:name="SafeEffectiveUseOfMedications"/>
      <w:r w:rsidRPr="004638F2">
        <w:rPr>
          <w:rFonts w:ascii="Avenir" w:hAnsi="Avenir"/>
        </w:rPr>
        <w:lastRenderedPageBreak/>
        <w:t>SAFE/EFFECTIVE USE OF MEDICATIONS</w:t>
      </w:r>
      <w:bookmarkEnd w:id="1"/>
    </w:p>
    <w:p w:rsidR="0071109E" w:rsidRPr="004638F2" w:rsidRDefault="0071109E" w:rsidP="00052DF1">
      <w:pPr>
        <w:pStyle w:val="Heading2"/>
        <w:jc w:val="left"/>
        <w:rPr>
          <w:highlight w:val="cyan"/>
        </w:rPr>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164363" w:rsidRPr="004638F2">
        <w:t>3/1/16</w:t>
      </w:r>
      <w:r w:rsidR="00052DF1">
        <w:t>, 4/18/17</w:t>
      </w:r>
      <w:r w:rsidRPr="004638F2">
        <w:tab/>
        <w:t>Policy No. H</w:t>
      </w:r>
      <w:proofErr w:type="gramStart"/>
      <w:r w:rsidRPr="004638F2">
        <w:t>:5</w:t>
      </w:r>
      <w:proofErr w:type="gramEnd"/>
      <w:r w:rsidRPr="004638F2">
        <w:t>-002.1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rPr>
      </w:pPr>
      <w:r w:rsidRPr="004638F2">
        <w:rPr>
          <w:rFonts w:ascii="Avenir" w:hAnsi="Avenir"/>
        </w:rPr>
        <w:t>PURPOSE</w:t>
      </w:r>
    </w:p>
    <w:p w:rsidR="0071109E" w:rsidRPr="004638F2" w:rsidRDefault="0071109E" w:rsidP="0071109E">
      <w:pPr>
        <w:rPr>
          <w:rFonts w:ascii="Avenir" w:hAnsi="Avenir"/>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regarding the safe, effective use of medication.</w:t>
      </w:r>
      <w:proofErr w:type="gramEnd"/>
    </w:p>
    <w:p w:rsidR="0071109E" w:rsidRPr="004638F2" w:rsidRDefault="0071109E" w:rsidP="0071109E">
      <w:pPr>
        <w:rPr>
          <w:rFonts w:ascii="Georgia" w:hAnsi="Georgia"/>
        </w:rPr>
      </w:pPr>
    </w:p>
    <w:p w:rsidR="0071109E" w:rsidRPr="004638F2" w:rsidRDefault="0071109E" w:rsidP="0071109E">
      <w:pPr>
        <w:numPr>
          <w:ilvl w:val="12"/>
          <w:numId w:val="0"/>
        </w:numPr>
        <w:rPr>
          <w:rFonts w:ascii="Georgia" w:hAnsi="Georgia"/>
        </w:rPr>
      </w:pPr>
      <w:proofErr w:type="gramStart"/>
      <w:r w:rsidRPr="004638F2">
        <w:rPr>
          <w:rFonts w:ascii="Georgia" w:hAnsi="Georgia"/>
        </w:rPr>
        <w:t>To promote correct administration of medication by patients and family/caregivers.</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 xml:space="preserve">Patients and family/caregivers will receive information regarding the safe and effective use of medications, in accordance with applicable hospice policies.  </w:t>
      </w:r>
    </w:p>
    <w:p w:rsidR="0071109E" w:rsidRPr="004638F2" w:rsidRDefault="0071109E" w:rsidP="0071109E">
      <w:pPr>
        <w:rPr>
          <w:rFonts w:ascii="Georgia" w:hAnsi="Georgia"/>
        </w:rPr>
      </w:pPr>
    </w:p>
    <w:p w:rsidR="0071109E" w:rsidRPr="004638F2" w:rsidRDefault="004638F2" w:rsidP="0071109E">
      <w:pPr>
        <w:numPr>
          <w:ilvl w:val="12"/>
          <w:numId w:val="0"/>
        </w:numPr>
        <w:rPr>
          <w:rFonts w:ascii="Georgia" w:hAnsi="Georgia"/>
        </w:rPr>
      </w:pPr>
      <w:r w:rsidRPr="004638F2">
        <w:rPr>
          <w:rFonts w:ascii="Georgia" w:hAnsi="Georgia"/>
        </w:rPr>
        <w:t>Ohio Living Home Health &amp; Hospice</w:t>
      </w:r>
      <w:r w:rsidR="0071109E" w:rsidRPr="004638F2">
        <w:rPr>
          <w:rFonts w:ascii="Georgia" w:hAnsi="Georgia"/>
        </w:rPr>
        <w:t xml:space="preserve"> will encourage patient and family/caregiver participation in his/her own hospice care and will explain the correct administration of medications by the patient or family/caregiver, as ordered by the attending physician (or other authorized licensed independent practitioner) or purchased over the counter.  Teaching will also include the safe storage of medications.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1"/>
          <w:numId w:val="5"/>
        </w:numPr>
        <w:tabs>
          <w:tab w:val="clear" w:pos="1440"/>
        </w:tabs>
        <w:ind w:left="432" w:hanging="432"/>
        <w:rPr>
          <w:rFonts w:ascii="Georgia" w:hAnsi="Georgia"/>
        </w:rPr>
      </w:pPr>
      <w:r w:rsidRPr="004638F2">
        <w:rPr>
          <w:rFonts w:ascii="Georgia" w:hAnsi="Georgia"/>
        </w:rPr>
        <w:t>As part of the comprehensive assessment, the patient and family/caregiver will be assessed as to their knowledge and skill required for safe and effective use of medications.</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1"/>
          <w:numId w:val="5"/>
        </w:numPr>
        <w:tabs>
          <w:tab w:val="clear" w:pos="1440"/>
        </w:tabs>
        <w:ind w:left="432" w:hanging="432"/>
        <w:rPr>
          <w:rFonts w:ascii="Georgia" w:hAnsi="Georgia"/>
        </w:rPr>
      </w:pPr>
      <w:r w:rsidRPr="004638F2">
        <w:rPr>
          <w:rFonts w:ascii="Georgia" w:hAnsi="Georgia"/>
        </w:rPr>
        <w:t>The components of the medication assessment used to determine patient and family/caregiver knowledge and skill related to medication administration will include, but not be limited to:</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Name, dosage, route, duration, time, and usage of medication, intended use as well as expected actions of drug therapy</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Preparation, self-administration, and use of medication, including over-the-counter products</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 xml:space="preserve">Safeguards against contamination </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 xml:space="preserve">Compounding and administration techniques (if applicable) </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Significant side effects, adverse reactions/interactions (including drug-to-drug and drug–food interactions) as well as contraindications and how to avoid and respond to such factors</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-002.2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Self</w:t>
      </w:r>
      <w:r w:rsidRPr="004638F2">
        <w:rPr>
          <w:rFonts w:ascii="Georgia" w:hAnsi="Georgia"/>
        </w:rPr>
        <w:noBreakHyphen/>
      </w:r>
      <w:proofErr w:type="spellStart"/>
      <w:r w:rsidRPr="004638F2">
        <w:rPr>
          <w:rFonts w:ascii="Georgia" w:hAnsi="Georgia"/>
        </w:rPr>
        <w:t>monitoring</w:t>
      </w:r>
      <w:proofErr w:type="spellEnd"/>
      <w:r w:rsidRPr="004638F2">
        <w:rPr>
          <w:rFonts w:ascii="Georgia" w:hAnsi="Georgia"/>
        </w:rPr>
        <w:t xml:space="preserve"> of drug therapy</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 xml:space="preserve">Proper storage and expiration dating of medications </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 xml:space="preserve">Refill information </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 xml:space="preserve">Actions to take in the event of a missed dose </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Proper disposal of unused or expired medications, especially controlled substances/Schedule II drugs</w:t>
      </w:r>
    </w:p>
    <w:p w:rsidR="0071109E" w:rsidRPr="004638F2" w:rsidRDefault="0071109E" w:rsidP="0071109E">
      <w:pPr>
        <w:rPr>
          <w:rFonts w:ascii="Georgia" w:hAnsi="Georgia"/>
        </w:rPr>
      </w:pPr>
    </w:p>
    <w:p w:rsidR="0071109E" w:rsidRPr="004638F2" w:rsidRDefault="0071109E" w:rsidP="0071109E">
      <w:pPr>
        <w:pStyle w:val="BodyTextIndent2"/>
        <w:numPr>
          <w:ilvl w:val="1"/>
          <w:numId w:val="9"/>
        </w:numPr>
        <w:tabs>
          <w:tab w:val="clear" w:pos="1440"/>
        </w:tabs>
        <w:ind w:left="864" w:hanging="432"/>
        <w:rPr>
          <w:rFonts w:ascii="Georgia" w:hAnsi="Georgia"/>
        </w:rPr>
      </w:pPr>
      <w:r w:rsidRPr="004638F2">
        <w:rPr>
          <w:rFonts w:ascii="Georgia" w:hAnsi="Georgia"/>
        </w:rPr>
        <w:t>Other information, as applicable</w:t>
      </w:r>
    </w:p>
    <w:p w:rsidR="0071109E" w:rsidRPr="004638F2" w:rsidRDefault="0071109E" w:rsidP="0071109E">
      <w:pPr>
        <w:rPr>
          <w:rFonts w:ascii="Georgia" w:hAnsi="Georgia"/>
        </w:rPr>
      </w:pPr>
    </w:p>
    <w:p w:rsidR="0071109E" w:rsidRPr="004638F2" w:rsidRDefault="0071109E" w:rsidP="0071109E">
      <w:pPr>
        <w:pStyle w:val="BodyTextIndent"/>
        <w:numPr>
          <w:ilvl w:val="1"/>
          <w:numId w:val="5"/>
        </w:numPr>
        <w:tabs>
          <w:tab w:val="clear" w:pos="1440"/>
        </w:tabs>
        <w:ind w:left="432" w:hanging="432"/>
        <w:rPr>
          <w:rFonts w:ascii="Georgia" w:hAnsi="Georgia"/>
        </w:rPr>
      </w:pPr>
      <w:r w:rsidRPr="004638F2">
        <w:rPr>
          <w:rFonts w:ascii="Georgia" w:hAnsi="Georgia"/>
        </w:rPr>
        <w:t>Based on the assessment(s), the clinician will review written hospice information available for patient and family/caregiver instruction.</w:t>
      </w:r>
    </w:p>
    <w:p w:rsidR="0071109E" w:rsidRPr="004638F2" w:rsidRDefault="0071109E" w:rsidP="0071109E">
      <w:pPr>
        <w:rPr>
          <w:rFonts w:ascii="Georgia" w:hAnsi="Georgia"/>
        </w:rPr>
      </w:pPr>
    </w:p>
    <w:p w:rsidR="0071109E" w:rsidRPr="004638F2" w:rsidRDefault="0071109E" w:rsidP="0071109E">
      <w:pPr>
        <w:pStyle w:val="BodyTextIndent"/>
        <w:numPr>
          <w:ilvl w:val="1"/>
          <w:numId w:val="5"/>
        </w:numPr>
        <w:tabs>
          <w:tab w:val="clear" w:pos="1440"/>
        </w:tabs>
        <w:ind w:left="432" w:hanging="432"/>
        <w:rPr>
          <w:rFonts w:ascii="Georgia" w:hAnsi="Georgia"/>
        </w:rPr>
      </w:pPr>
      <w:r w:rsidRPr="004638F2">
        <w:rPr>
          <w:rFonts w:ascii="Georgia" w:hAnsi="Georgia"/>
        </w:rPr>
        <w:t>Using the written information, the clinician will review the key points required, based on patient knowledge and skills, as well as identified needs.  This may include:</w:t>
      </w:r>
    </w:p>
    <w:p w:rsidR="0071109E" w:rsidRPr="004638F2" w:rsidRDefault="0071109E" w:rsidP="0071109E">
      <w:pPr>
        <w:rPr>
          <w:rFonts w:ascii="Georgia" w:hAnsi="Georgia"/>
        </w:rPr>
      </w:pPr>
    </w:p>
    <w:p w:rsidR="0071109E" w:rsidRPr="004638F2" w:rsidRDefault="0071109E" w:rsidP="0071109E">
      <w:pPr>
        <w:pStyle w:val="BodyTextIndent2"/>
        <w:numPr>
          <w:ilvl w:val="1"/>
          <w:numId w:val="4"/>
        </w:numPr>
        <w:tabs>
          <w:tab w:val="clear" w:pos="1440"/>
        </w:tabs>
        <w:ind w:left="864" w:hanging="432"/>
        <w:rPr>
          <w:rFonts w:ascii="Georgia" w:hAnsi="Georgia"/>
        </w:rPr>
      </w:pPr>
      <w:r w:rsidRPr="004638F2">
        <w:rPr>
          <w:rFonts w:ascii="Georgia" w:hAnsi="Georgia"/>
        </w:rPr>
        <w:t>Teaching the patient the purpose and side effects of medications, and the patient’s role in identifying and preventing medication errors.</w:t>
      </w:r>
    </w:p>
    <w:p w:rsidR="0071109E" w:rsidRPr="004638F2" w:rsidRDefault="0071109E" w:rsidP="0071109E">
      <w:pPr>
        <w:rPr>
          <w:rFonts w:ascii="Georgia" w:hAnsi="Georgia"/>
        </w:rPr>
      </w:pPr>
    </w:p>
    <w:p w:rsidR="0071109E" w:rsidRPr="004638F2" w:rsidRDefault="0071109E" w:rsidP="0071109E">
      <w:pPr>
        <w:pStyle w:val="BodyTextIndent2"/>
        <w:numPr>
          <w:ilvl w:val="1"/>
          <w:numId w:val="4"/>
        </w:numPr>
        <w:tabs>
          <w:tab w:val="clear" w:pos="1440"/>
        </w:tabs>
        <w:ind w:left="864" w:hanging="432"/>
        <w:rPr>
          <w:rFonts w:ascii="Georgia" w:hAnsi="Georgia"/>
        </w:rPr>
      </w:pPr>
      <w:r w:rsidRPr="004638F2">
        <w:rPr>
          <w:rFonts w:ascii="Georgia" w:hAnsi="Georgia"/>
        </w:rPr>
        <w:t>Assisting the patient in setting up medications for the first time.</w:t>
      </w:r>
    </w:p>
    <w:p w:rsidR="0071109E" w:rsidRPr="004638F2" w:rsidRDefault="0071109E" w:rsidP="0071109E">
      <w:pPr>
        <w:rPr>
          <w:rFonts w:ascii="Georgia" w:hAnsi="Georgia"/>
        </w:rPr>
      </w:pPr>
    </w:p>
    <w:p w:rsidR="0071109E" w:rsidRPr="004638F2" w:rsidRDefault="0071109E" w:rsidP="0071109E">
      <w:pPr>
        <w:pStyle w:val="BodyTextIndent2"/>
        <w:numPr>
          <w:ilvl w:val="1"/>
          <w:numId w:val="4"/>
        </w:numPr>
        <w:tabs>
          <w:tab w:val="clear" w:pos="1440"/>
        </w:tabs>
        <w:ind w:left="864" w:hanging="432"/>
        <w:rPr>
          <w:rFonts w:ascii="Georgia" w:hAnsi="Georgia"/>
        </w:rPr>
      </w:pPr>
      <w:r w:rsidRPr="004638F2">
        <w:rPr>
          <w:rFonts w:ascii="Georgia" w:hAnsi="Georgia"/>
        </w:rPr>
        <w:t>Assessing the patient's ability to self-administer medications correctly, and document the patient’s response and comprehension.</w:t>
      </w:r>
    </w:p>
    <w:p w:rsidR="0071109E" w:rsidRPr="004638F2" w:rsidRDefault="0071109E" w:rsidP="0071109E">
      <w:pPr>
        <w:rPr>
          <w:rFonts w:ascii="Georgia" w:hAnsi="Georgia"/>
        </w:rPr>
      </w:pPr>
    </w:p>
    <w:p w:rsidR="0071109E" w:rsidRPr="004638F2" w:rsidRDefault="0071109E" w:rsidP="0071109E">
      <w:pPr>
        <w:pStyle w:val="BodyTextIndent2"/>
        <w:numPr>
          <w:ilvl w:val="1"/>
          <w:numId w:val="4"/>
        </w:numPr>
        <w:tabs>
          <w:tab w:val="clear" w:pos="1440"/>
        </w:tabs>
        <w:ind w:left="864" w:hanging="432"/>
        <w:rPr>
          <w:rFonts w:ascii="Georgia" w:hAnsi="Georgia"/>
        </w:rPr>
      </w:pPr>
      <w:r w:rsidRPr="004638F2">
        <w:rPr>
          <w:rFonts w:ascii="Georgia" w:hAnsi="Georgia"/>
        </w:rPr>
        <w:t>Answering questions/concerns expressed by the patient and family/caregiver regarding patient's self-administration of medications.</w:t>
      </w:r>
    </w:p>
    <w:p w:rsidR="0071109E" w:rsidRPr="004638F2" w:rsidRDefault="0071109E" w:rsidP="0071109E">
      <w:pPr>
        <w:rPr>
          <w:rFonts w:ascii="Georgia" w:hAnsi="Georgia"/>
        </w:rPr>
      </w:pPr>
    </w:p>
    <w:p w:rsidR="0071109E" w:rsidRPr="004638F2" w:rsidRDefault="0071109E" w:rsidP="0071109E">
      <w:pPr>
        <w:pStyle w:val="BodyTextIndent2"/>
        <w:numPr>
          <w:ilvl w:val="1"/>
          <w:numId w:val="4"/>
        </w:numPr>
        <w:tabs>
          <w:tab w:val="clear" w:pos="1440"/>
        </w:tabs>
        <w:ind w:left="864" w:hanging="432"/>
        <w:rPr>
          <w:rFonts w:ascii="Georgia" w:hAnsi="Georgia"/>
        </w:rPr>
      </w:pPr>
      <w:r w:rsidRPr="004638F2">
        <w:rPr>
          <w:rFonts w:ascii="Georgia" w:hAnsi="Georgia"/>
        </w:rPr>
        <w:t>Instructing the patient and family/caregiver regarding safe storage of medications:</w:t>
      </w:r>
    </w:p>
    <w:p w:rsidR="0071109E" w:rsidRPr="004638F2" w:rsidRDefault="0071109E" w:rsidP="0071109E">
      <w:pPr>
        <w:numPr>
          <w:ilvl w:val="12"/>
          <w:numId w:val="0"/>
        </w:numPr>
        <w:rPr>
          <w:rFonts w:ascii="Georgia" w:hAnsi="Georgia"/>
        </w:rPr>
      </w:pPr>
    </w:p>
    <w:p w:rsidR="0071109E" w:rsidRPr="004638F2" w:rsidRDefault="0071109E" w:rsidP="0071109E">
      <w:pPr>
        <w:pStyle w:val="BodyTextIndent3"/>
        <w:numPr>
          <w:ilvl w:val="2"/>
          <w:numId w:val="8"/>
        </w:numPr>
        <w:tabs>
          <w:tab w:val="clear" w:pos="1620"/>
        </w:tabs>
        <w:ind w:left="1296" w:hanging="432"/>
        <w:rPr>
          <w:rFonts w:ascii="Georgia" w:hAnsi="Georgia"/>
        </w:rPr>
      </w:pPr>
      <w:r w:rsidRPr="004638F2">
        <w:rPr>
          <w:rFonts w:ascii="Georgia" w:hAnsi="Georgia"/>
        </w:rPr>
        <w:t>Medications should be stored separately from other poisonous drugs and chemicals.</w:t>
      </w:r>
    </w:p>
    <w:p w:rsidR="0071109E" w:rsidRPr="004638F2" w:rsidRDefault="0071109E" w:rsidP="0071109E">
      <w:pPr>
        <w:rPr>
          <w:rFonts w:ascii="Georgia" w:hAnsi="Georgia"/>
        </w:rPr>
      </w:pPr>
    </w:p>
    <w:p w:rsidR="0071109E" w:rsidRPr="004638F2" w:rsidRDefault="0071109E" w:rsidP="0071109E">
      <w:pPr>
        <w:pStyle w:val="BodyTextIndent3"/>
        <w:numPr>
          <w:ilvl w:val="2"/>
          <w:numId w:val="8"/>
        </w:numPr>
        <w:tabs>
          <w:tab w:val="clear" w:pos="1620"/>
        </w:tabs>
        <w:ind w:left="1296" w:hanging="432"/>
        <w:rPr>
          <w:rFonts w:ascii="Georgia" w:hAnsi="Georgia"/>
        </w:rPr>
      </w:pPr>
      <w:r w:rsidRPr="004638F2">
        <w:rPr>
          <w:rFonts w:ascii="Georgia" w:hAnsi="Georgia"/>
        </w:rPr>
        <w:t>Medication should be removed from storage during instruction and administration times.</w:t>
      </w:r>
    </w:p>
    <w:p w:rsidR="0071109E" w:rsidRPr="004638F2" w:rsidRDefault="0071109E" w:rsidP="0071109E">
      <w:pPr>
        <w:rPr>
          <w:rFonts w:ascii="Georgia" w:hAnsi="Georgia"/>
        </w:rPr>
      </w:pPr>
    </w:p>
    <w:p w:rsidR="0071109E" w:rsidRPr="004638F2" w:rsidRDefault="0071109E" w:rsidP="0071109E">
      <w:pPr>
        <w:pStyle w:val="BodyTextIndent3"/>
        <w:numPr>
          <w:ilvl w:val="2"/>
          <w:numId w:val="8"/>
        </w:numPr>
        <w:tabs>
          <w:tab w:val="clear" w:pos="1620"/>
        </w:tabs>
        <w:ind w:left="1296" w:hanging="432"/>
        <w:rPr>
          <w:rFonts w:ascii="Georgia" w:hAnsi="Georgia"/>
        </w:rPr>
      </w:pPr>
      <w:r w:rsidRPr="004638F2">
        <w:rPr>
          <w:rFonts w:ascii="Georgia" w:hAnsi="Georgia"/>
        </w:rPr>
        <w:t xml:space="preserve">Medications should be kept out of the reach of children, pets, and confused or </w:t>
      </w:r>
      <w:r w:rsidRPr="004638F2">
        <w:rPr>
          <w:rFonts w:ascii="Georgia" w:hAnsi="Georgia"/>
        </w:rPr>
        <w:br/>
        <w:t>disoriented patients.</w:t>
      </w:r>
    </w:p>
    <w:p w:rsidR="0071109E" w:rsidRPr="004638F2" w:rsidRDefault="0071109E" w:rsidP="0071109E">
      <w:pPr>
        <w:rPr>
          <w:rFonts w:ascii="Georgia" w:hAnsi="Georgia"/>
        </w:rPr>
      </w:pPr>
    </w:p>
    <w:p w:rsidR="0071109E" w:rsidRPr="004638F2" w:rsidRDefault="0071109E" w:rsidP="0071109E">
      <w:pPr>
        <w:pStyle w:val="BodyTextIndent3"/>
        <w:numPr>
          <w:ilvl w:val="2"/>
          <w:numId w:val="8"/>
        </w:numPr>
        <w:tabs>
          <w:tab w:val="clear" w:pos="1620"/>
        </w:tabs>
        <w:ind w:left="1296" w:hanging="432"/>
        <w:rPr>
          <w:rFonts w:ascii="Georgia" w:hAnsi="Georgia"/>
        </w:rPr>
      </w:pPr>
      <w:r w:rsidRPr="004638F2">
        <w:rPr>
          <w:rFonts w:ascii="Georgia" w:hAnsi="Georgia"/>
        </w:rPr>
        <w:t>The nurse will plan with the patient and family/caregiver for the safe, therapeutic storage of drugs during the assessment process.</w:t>
      </w:r>
    </w:p>
    <w:p w:rsidR="0071109E" w:rsidRPr="004638F2" w:rsidRDefault="0071109E" w:rsidP="0071109E">
      <w:pPr>
        <w:rPr>
          <w:rFonts w:ascii="Georgia" w:hAnsi="Georgia"/>
        </w:rPr>
      </w:pPr>
    </w:p>
    <w:p w:rsidR="0071109E" w:rsidRPr="004638F2" w:rsidRDefault="0071109E" w:rsidP="0071109E">
      <w:pPr>
        <w:pStyle w:val="BodyTextIndent3"/>
        <w:numPr>
          <w:ilvl w:val="2"/>
          <w:numId w:val="8"/>
        </w:numPr>
        <w:tabs>
          <w:tab w:val="clear" w:pos="1620"/>
        </w:tabs>
        <w:ind w:left="1296" w:hanging="432"/>
        <w:rPr>
          <w:rFonts w:ascii="Georgia" w:hAnsi="Georgia"/>
        </w:rPr>
      </w:pPr>
      <w:r w:rsidRPr="004638F2">
        <w:rPr>
          <w:rFonts w:ascii="Georgia" w:hAnsi="Georgia"/>
        </w:rPr>
        <w:t>Drugs requiring refrigeration should be stored inside the refrigerator.</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-002.3</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3"/>
        <w:numPr>
          <w:ilvl w:val="2"/>
          <w:numId w:val="8"/>
        </w:numPr>
        <w:tabs>
          <w:tab w:val="clear" w:pos="1620"/>
        </w:tabs>
        <w:ind w:left="1296" w:hanging="432"/>
        <w:rPr>
          <w:rFonts w:ascii="Georgia" w:hAnsi="Georgia"/>
        </w:rPr>
      </w:pPr>
      <w:r w:rsidRPr="004638F2">
        <w:rPr>
          <w:rFonts w:ascii="Georgia" w:hAnsi="Georgia"/>
        </w:rPr>
        <w:t>Urine testing and other diagnostic materials should be stored away from all medications, heat, light, and moisture.</w:t>
      </w:r>
    </w:p>
    <w:p w:rsidR="0071109E" w:rsidRPr="004638F2" w:rsidRDefault="0071109E" w:rsidP="0071109E">
      <w:pPr>
        <w:rPr>
          <w:rFonts w:ascii="Georgia" w:hAnsi="Georgia"/>
        </w:rPr>
      </w:pPr>
    </w:p>
    <w:p w:rsidR="0071109E" w:rsidRPr="004638F2" w:rsidRDefault="0071109E" w:rsidP="0071109E">
      <w:pPr>
        <w:pStyle w:val="BodyTextIndent"/>
        <w:numPr>
          <w:ilvl w:val="1"/>
          <w:numId w:val="5"/>
        </w:numPr>
        <w:tabs>
          <w:tab w:val="clear" w:pos="1440"/>
        </w:tabs>
        <w:ind w:left="432" w:hanging="432"/>
        <w:rPr>
          <w:rFonts w:ascii="Georgia" w:hAnsi="Georgia"/>
        </w:rPr>
      </w:pPr>
      <w:r w:rsidRPr="004638F2">
        <w:rPr>
          <w:rFonts w:ascii="Georgia" w:hAnsi="Georgia"/>
        </w:rPr>
        <w:t>The clinician will include information, when appropriate, regarding poison control center numbers, allergies, pharmacy numbers, and emergency actions.</w:t>
      </w:r>
    </w:p>
    <w:p w:rsidR="0071109E" w:rsidRPr="004638F2" w:rsidRDefault="0071109E" w:rsidP="0071109E">
      <w:pPr>
        <w:rPr>
          <w:rFonts w:ascii="Georgia" w:hAnsi="Georgia"/>
        </w:rPr>
      </w:pPr>
    </w:p>
    <w:p w:rsidR="0071109E" w:rsidRPr="004638F2" w:rsidRDefault="0071109E" w:rsidP="0071109E">
      <w:pPr>
        <w:pStyle w:val="BodyTextIndent"/>
        <w:numPr>
          <w:ilvl w:val="1"/>
          <w:numId w:val="5"/>
        </w:numPr>
        <w:tabs>
          <w:tab w:val="clear" w:pos="1440"/>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1"/>
          <w:numId w:val="3"/>
        </w:numPr>
        <w:tabs>
          <w:tab w:val="clear" w:pos="1440"/>
        </w:tabs>
        <w:ind w:left="864" w:hanging="432"/>
        <w:rPr>
          <w:rFonts w:ascii="Georgia" w:hAnsi="Georgia"/>
        </w:rPr>
      </w:pPr>
      <w:r w:rsidRPr="004638F2">
        <w:rPr>
          <w:rFonts w:ascii="Georgia" w:hAnsi="Georgia"/>
        </w:rPr>
        <w:t>Information taught</w:t>
      </w:r>
    </w:p>
    <w:p w:rsidR="0071109E" w:rsidRPr="004638F2" w:rsidRDefault="0071109E" w:rsidP="0071109E">
      <w:pPr>
        <w:rPr>
          <w:rFonts w:ascii="Georgia" w:hAnsi="Georgia"/>
        </w:rPr>
      </w:pPr>
    </w:p>
    <w:p w:rsidR="0071109E" w:rsidRPr="004638F2" w:rsidRDefault="0071109E" w:rsidP="0071109E">
      <w:pPr>
        <w:pStyle w:val="BodyTextIndent2"/>
        <w:numPr>
          <w:ilvl w:val="1"/>
          <w:numId w:val="3"/>
        </w:numPr>
        <w:tabs>
          <w:tab w:val="clear" w:pos="1440"/>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rPr>
          <w:rFonts w:ascii="Georgia" w:hAnsi="Georgia"/>
        </w:rPr>
      </w:pPr>
    </w:p>
    <w:p w:rsidR="0071109E" w:rsidRPr="004638F2" w:rsidRDefault="0071109E" w:rsidP="0071109E">
      <w:pPr>
        <w:pStyle w:val="BodyTextIndent2"/>
        <w:numPr>
          <w:ilvl w:val="1"/>
          <w:numId w:val="3"/>
        </w:numPr>
        <w:tabs>
          <w:tab w:val="clear" w:pos="1440"/>
        </w:tabs>
        <w:ind w:left="864" w:hanging="432"/>
        <w:rPr>
          <w:rFonts w:ascii="Georgia" w:hAnsi="Georgia"/>
        </w:rPr>
      </w:pPr>
      <w:r w:rsidRPr="004638F2">
        <w:rPr>
          <w:rFonts w:ascii="Georgia" w:hAnsi="Georgia"/>
        </w:rPr>
        <w:t xml:space="preserve">Return demonstrations </w:t>
      </w:r>
    </w:p>
    <w:p w:rsidR="0071109E" w:rsidRPr="004638F2" w:rsidRDefault="0071109E" w:rsidP="0071109E">
      <w:pPr>
        <w:rPr>
          <w:rFonts w:ascii="Georgia" w:hAnsi="Georgia"/>
        </w:rPr>
      </w:pPr>
    </w:p>
    <w:p w:rsidR="0071109E" w:rsidRPr="004638F2" w:rsidRDefault="0071109E" w:rsidP="0071109E">
      <w:pPr>
        <w:pStyle w:val="BodyTextIndent2"/>
        <w:numPr>
          <w:ilvl w:val="1"/>
          <w:numId w:val="3"/>
        </w:numPr>
        <w:tabs>
          <w:tab w:val="clear" w:pos="1440"/>
        </w:tabs>
        <w:ind w:left="864" w:hanging="432"/>
        <w:rPr>
          <w:rFonts w:ascii="Georgia" w:hAnsi="Georgia"/>
        </w:rPr>
      </w:pPr>
      <w:r w:rsidRPr="004638F2">
        <w:rPr>
          <w:rFonts w:ascii="Georgia" w:hAnsi="Georgia"/>
        </w:rPr>
        <w:t>Response to teaching</w:t>
      </w:r>
    </w:p>
    <w:p w:rsidR="0071109E" w:rsidRPr="004638F2" w:rsidRDefault="0071109E" w:rsidP="0071109E">
      <w:pPr>
        <w:rPr>
          <w:rFonts w:ascii="Georgia" w:hAnsi="Georgia"/>
        </w:rPr>
      </w:pPr>
    </w:p>
    <w:p w:rsidR="0071109E" w:rsidRPr="004638F2" w:rsidRDefault="0071109E" w:rsidP="0071109E">
      <w:pPr>
        <w:pStyle w:val="BodyTextIndent2"/>
        <w:numPr>
          <w:ilvl w:val="1"/>
          <w:numId w:val="3"/>
        </w:numPr>
        <w:tabs>
          <w:tab w:val="clear" w:pos="1440"/>
        </w:tabs>
        <w:ind w:left="864" w:hanging="432"/>
        <w:rPr>
          <w:rFonts w:ascii="Georgia" w:hAnsi="Georgia"/>
        </w:rPr>
      </w:pPr>
      <w:r w:rsidRPr="004638F2">
        <w:rPr>
          <w:rFonts w:ascii="Georgia" w:hAnsi="Georgia"/>
        </w:rPr>
        <w:t>Updating medication profile</w:t>
      </w:r>
    </w:p>
    <w:p w:rsidR="0071109E" w:rsidRPr="004638F2" w:rsidRDefault="0071109E" w:rsidP="0071109E">
      <w:pPr>
        <w:ind w:left="864" w:hanging="432"/>
        <w:rPr>
          <w:rFonts w:ascii="Georgia" w:hAnsi="Georgia"/>
        </w:rPr>
      </w:pPr>
    </w:p>
    <w:p w:rsidR="0071109E" w:rsidRPr="004638F2" w:rsidRDefault="0071109E" w:rsidP="0071109E">
      <w:pPr>
        <w:jc w:val="right"/>
        <w:rPr>
          <w:rFonts w:ascii="Georgia" w:hAnsi="Georgia"/>
        </w:rPr>
        <w:sectPr w:rsidR="0071109E" w:rsidRPr="004638F2" w:rsidSect="004638F2">
          <w:type w:val="oddPage"/>
          <w:pgSz w:w="12240" w:h="15840"/>
          <w:pgMar w:top="720" w:right="1440" w:bottom="720" w:left="1440" w:header="1440" w:footer="720" w:gutter="0"/>
          <w:cols w:space="720"/>
          <w:docGrid w:linePitch="299"/>
        </w:sectPr>
      </w:pPr>
    </w:p>
    <w:p w:rsidR="0071109E" w:rsidRPr="004638F2" w:rsidRDefault="0071109E" w:rsidP="0071109E">
      <w:pPr>
        <w:pStyle w:val="Heading1"/>
        <w:rPr>
          <w:rFonts w:ascii="Avenir" w:hAnsi="Avenir"/>
        </w:rPr>
      </w:pPr>
      <w:bookmarkStart w:id="2" w:name="PainManagementEducation"/>
      <w:r w:rsidRPr="004638F2">
        <w:rPr>
          <w:rFonts w:ascii="Avenir" w:hAnsi="Avenir"/>
        </w:rPr>
        <w:lastRenderedPageBreak/>
        <w:t>PAIN MANAGEMENT EDUCATION</w:t>
      </w:r>
      <w:bookmarkEnd w:id="2"/>
    </w:p>
    <w:p w:rsidR="0071109E" w:rsidRPr="004638F2" w:rsidRDefault="0071109E" w:rsidP="00052DF1">
      <w:pPr>
        <w:pStyle w:val="Heading2"/>
        <w:jc w:val="left"/>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164363" w:rsidRPr="004638F2">
        <w:t>3/1/16</w:t>
      </w:r>
      <w:r w:rsidR="00052DF1">
        <w:t>, 4/18/17</w:t>
      </w:r>
      <w:r w:rsidRPr="004638F2">
        <w:tab/>
        <w:t>Policy No. H</w:t>
      </w:r>
      <w:proofErr w:type="gramStart"/>
      <w:r w:rsidRPr="004638F2">
        <w:t>:5</w:t>
      </w:r>
      <w:proofErr w:type="gramEnd"/>
      <w:r w:rsidRPr="004638F2">
        <w:t>-003.1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rPr>
      </w:pPr>
      <w:r w:rsidRPr="004638F2">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regarding identification and management of pain.</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b w:val="0"/>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 xml:space="preserve">Patients and family/caregivers will receive information regarding pain and the management of pain as an integral part of hospice care.  </w:t>
      </w:r>
      <w:proofErr w:type="gramStart"/>
      <w:r w:rsidRPr="004638F2">
        <w:rPr>
          <w:rFonts w:ascii="Georgia" w:hAnsi="Georgia"/>
        </w:rPr>
        <w:t>(See “</w:t>
      </w:r>
      <w:hyperlink w:anchor="PainAssessment" w:history="1">
        <w:r w:rsidRPr="004638F2">
          <w:rPr>
            <w:rStyle w:val="Hyperlink"/>
            <w:rFonts w:ascii="Georgia" w:hAnsi="Georgia"/>
          </w:rPr>
          <w:t>Pain Assessment</w:t>
        </w:r>
      </w:hyperlink>
      <w:r w:rsidRPr="004638F2">
        <w:rPr>
          <w:rFonts w:ascii="Georgia" w:hAnsi="Georgia"/>
        </w:rPr>
        <w:t>” Policy No.</w:t>
      </w:r>
      <w:proofErr w:type="gramEnd"/>
      <w:r w:rsidRPr="004638F2">
        <w:rPr>
          <w:rFonts w:ascii="Georgia" w:hAnsi="Georgia"/>
        </w:rPr>
        <w:t xml:space="preserve"> H</w:t>
      </w:r>
      <w:proofErr w:type="gramStart"/>
      <w:r w:rsidRPr="004638F2">
        <w:rPr>
          <w:rFonts w:ascii="Georgia" w:hAnsi="Georgia"/>
        </w:rPr>
        <w:t>:2</w:t>
      </w:r>
      <w:proofErr w:type="gramEnd"/>
      <w:r w:rsidRPr="004638F2">
        <w:rPr>
          <w:rFonts w:ascii="Georgia" w:hAnsi="Georgia"/>
        </w:rPr>
        <w:t>-050.)</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b/>
          <w:sz w:val="28"/>
        </w:rPr>
      </w:pPr>
    </w:p>
    <w:p w:rsidR="0071109E" w:rsidRPr="004638F2" w:rsidRDefault="0071109E" w:rsidP="0071109E">
      <w:pPr>
        <w:pStyle w:val="BodyTextIndent"/>
        <w:numPr>
          <w:ilvl w:val="0"/>
          <w:numId w:val="10"/>
        </w:numPr>
        <w:tabs>
          <w:tab w:val="clear" w:pos="867"/>
        </w:tabs>
        <w:ind w:left="432" w:hanging="432"/>
        <w:rPr>
          <w:rFonts w:ascii="Georgia" w:hAnsi="Georgia"/>
        </w:rPr>
      </w:pPr>
      <w:r w:rsidRPr="004638F2">
        <w:rPr>
          <w:rFonts w:ascii="Georgia" w:hAnsi="Georgia"/>
        </w:rPr>
        <w:t xml:space="preserve">The clinician will identify patients with pain or who are at risk for pain during each patient assessment. </w:t>
      </w:r>
    </w:p>
    <w:p w:rsidR="0071109E" w:rsidRPr="004638F2" w:rsidRDefault="0071109E" w:rsidP="0071109E">
      <w:pPr>
        <w:rPr>
          <w:rFonts w:ascii="Georgia" w:hAnsi="Georgia"/>
        </w:rPr>
      </w:pPr>
    </w:p>
    <w:p w:rsidR="0071109E" w:rsidRPr="004638F2" w:rsidRDefault="0071109E" w:rsidP="0071109E">
      <w:pPr>
        <w:pStyle w:val="BodyTextIndent"/>
        <w:numPr>
          <w:ilvl w:val="0"/>
          <w:numId w:val="10"/>
        </w:numPr>
        <w:tabs>
          <w:tab w:val="clear" w:pos="867"/>
        </w:tabs>
        <w:ind w:left="432" w:hanging="432"/>
        <w:rPr>
          <w:rFonts w:ascii="Georgia" w:hAnsi="Georgia"/>
        </w:rPr>
      </w:pPr>
      <w:r w:rsidRPr="004638F2">
        <w:rPr>
          <w:rFonts w:ascii="Georgia" w:hAnsi="Georgia"/>
        </w:rPr>
        <w:t>The patient and family/caregiver will receive verbal or written instructions, as appropriate, regarding:</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The pain process</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The risk for pain</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The pain assessment process</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The importance of effective pain management</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Methods for pain management, when identified as part of treatment</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Potential limitations of pain management modalities</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Side effects of pain treatment</w:t>
      </w:r>
    </w:p>
    <w:p w:rsidR="0071109E" w:rsidRPr="004638F2" w:rsidRDefault="0071109E" w:rsidP="0071109E">
      <w:pPr>
        <w:rPr>
          <w:rFonts w:ascii="Georgia" w:hAnsi="Georgia"/>
        </w:rPr>
      </w:pPr>
    </w:p>
    <w:p w:rsidR="0071109E" w:rsidRPr="004638F2" w:rsidRDefault="0071109E" w:rsidP="0071109E">
      <w:pPr>
        <w:pStyle w:val="BodyTextIndent"/>
        <w:numPr>
          <w:ilvl w:val="0"/>
          <w:numId w:val="10"/>
        </w:numPr>
        <w:tabs>
          <w:tab w:val="clear" w:pos="867"/>
        </w:tabs>
        <w:ind w:left="432" w:hanging="432"/>
        <w:rPr>
          <w:rFonts w:ascii="Georgia" w:hAnsi="Georgia"/>
        </w:rPr>
      </w:pPr>
      <w:r w:rsidRPr="004638F2">
        <w:rPr>
          <w:rFonts w:ascii="Georgia" w:hAnsi="Georgia"/>
        </w:rPr>
        <w:t>Documentation of patient and family/caregiver instruction and understanding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Information taught</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rPr>
          <w:rFonts w:ascii="Georgia" w:hAnsi="Georgia"/>
        </w:rPr>
      </w:pPr>
    </w:p>
    <w:p w:rsidR="0071109E" w:rsidRPr="004638F2"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Response to teaching</w:t>
      </w:r>
    </w:p>
    <w:p w:rsidR="0071109E" w:rsidRPr="004638F2" w:rsidRDefault="0071109E" w:rsidP="0071109E">
      <w:pPr>
        <w:rPr>
          <w:rFonts w:ascii="Georgia" w:hAnsi="Georgia"/>
        </w:rPr>
      </w:pPr>
    </w:p>
    <w:p w:rsidR="0071109E" w:rsidRDefault="0071109E" w:rsidP="0071109E">
      <w:pPr>
        <w:pStyle w:val="BodyTextIndent2"/>
        <w:numPr>
          <w:ilvl w:val="1"/>
          <w:numId w:val="10"/>
        </w:numPr>
        <w:tabs>
          <w:tab w:val="clear" w:pos="1512"/>
        </w:tabs>
        <w:ind w:left="864" w:hanging="432"/>
        <w:rPr>
          <w:rFonts w:ascii="Georgia" w:hAnsi="Georgia"/>
        </w:rPr>
      </w:pPr>
      <w:r w:rsidRPr="004638F2">
        <w:rPr>
          <w:rFonts w:ascii="Georgia" w:hAnsi="Georgia"/>
        </w:rPr>
        <w:t>Additional learning needs</w:t>
      </w:r>
    </w:p>
    <w:p w:rsidR="00052DF1" w:rsidRDefault="00052DF1" w:rsidP="00052DF1">
      <w:pPr>
        <w:pStyle w:val="ListParagraph"/>
        <w:rPr>
          <w:rFonts w:ascii="Georgia" w:hAnsi="Georgia"/>
        </w:rPr>
      </w:pPr>
    </w:p>
    <w:p w:rsidR="00052DF1" w:rsidRPr="004638F2" w:rsidRDefault="00052DF1" w:rsidP="0071109E">
      <w:pPr>
        <w:pStyle w:val="BodyTextIndent2"/>
        <w:numPr>
          <w:ilvl w:val="1"/>
          <w:numId w:val="10"/>
        </w:numPr>
        <w:tabs>
          <w:tab w:val="clear" w:pos="1512"/>
        </w:tabs>
        <w:ind w:left="864" w:hanging="432"/>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1"/>
        <w:rPr>
          <w:rFonts w:ascii="Avenir" w:hAnsi="Avenir"/>
        </w:rPr>
      </w:pPr>
      <w:bookmarkStart w:id="3" w:name="SafeEffectiveUseOfEquipmentAndSupplies"/>
      <w:r w:rsidRPr="004638F2">
        <w:rPr>
          <w:rFonts w:ascii="Avenir" w:hAnsi="Avenir"/>
        </w:rPr>
        <w:t>SAFE/EFFECTIVE USE OF</w:t>
      </w:r>
    </w:p>
    <w:p w:rsidR="0071109E" w:rsidRPr="004638F2" w:rsidRDefault="0071109E" w:rsidP="0071109E">
      <w:pPr>
        <w:pStyle w:val="Heading1"/>
        <w:rPr>
          <w:rFonts w:ascii="Avenir" w:hAnsi="Avenir"/>
        </w:rPr>
      </w:pPr>
      <w:r w:rsidRPr="004638F2">
        <w:rPr>
          <w:rFonts w:ascii="Avenir" w:hAnsi="Avenir"/>
        </w:rPr>
        <w:t>EQUIPMENT AND SUPPLIES</w:t>
      </w:r>
      <w:bookmarkEnd w:id="3"/>
    </w:p>
    <w:p w:rsidR="0071109E" w:rsidRPr="004638F2" w:rsidRDefault="0071109E" w:rsidP="00052DF1">
      <w:pPr>
        <w:pStyle w:val="Heading2"/>
        <w:jc w:val="left"/>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164363" w:rsidRPr="004638F2">
        <w:t>3/1/16</w:t>
      </w:r>
      <w:r w:rsidR="00052DF1">
        <w:t>, 4/18/17</w:t>
      </w:r>
      <w:r w:rsidRPr="004638F2">
        <w:tab/>
        <w:t>Policy No. H</w:t>
      </w:r>
      <w:proofErr w:type="gramStart"/>
      <w:r w:rsidRPr="004638F2">
        <w:t>:5</w:t>
      </w:r>
      <w:proofErr w:type="gramEnd"/>
      <w:r w:rsidRPr="004638F2">
        <w:t>-004.1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i/>
        </w:rPr>
      </w:pPr>
      <w:r w:rsidRPr="004638F2">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regarding the safe, effective use of medical equipment and/or supplies.</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Patients will receive information regarding the safe and effective use of home medical equipment (HME) in accordance with applicable hospice policies including, but not limited to, “Safe and Appropriate Use of Medical Equipment and Supplies” (see Policy No. C</w:t>
      </w:r>
      <w:proofErr w:type="gramStart"/>
      <w:r w:rsidRPr="004638F2">
        <w:rPr>
          <w:rFonts w:ascii="Georgia" w:hAnsi="Georgia"/>
        </w:rPr>
        <w:t>:2</w:t>
      </w:r>
      <w:proofErr w:type="gramEnd"/>
      <w:r w:rsidRPr="004638F2">
        <w:rPr>
          <w:rFonts w:ascii="Georgia" w:hAnsi="Georgia"/>
        </w:rPr>
        <w:t>-069) and “Medical Equipment Malfunction” (see Policy No. C</w:t>
      </w:r>
      <w:proofErr w:type="gramStart"/>
      <w:r w:rsidRPr="004638F2">
        <w:rPr>
          <w:rFonts w:ascii="Georgia" w:hAnsi="Georgia"/>
        </w:rPr>
        <w:t>:2</w:t>
      </w:r>
      <w:proofErr w:type="gramEnd"/>
      <w:r w:rsidRPr="004638F2">
        <w:rPr>
          <w:rFonts w:ascii="Georgia" w:hAnsi="Georgia"/>
        </w:rPr>
        <w:t>-071).  When medical equipment is supplied by another organization, hospice personnel will be supportive in the patient teaching role.</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As part of the comprehensive assessment, the patient will be assessed as to the medical equipment being used within the home.  Included in the assessment is the identification of the home medical equipment (HME) company providing the equipment and any patient instruction materials left in the home.</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The clinician will, through interview and observation, determine patient and family/caregiver level of understanding in the use of the equipment and supplies ordered for care.</w:t>
      </w:r>
    </w:p>
    <w:p w:rsidR="0071109E" w:rsidRPr="004638F2" w:rsidRDefault="0071109E" w:rsidP="0071109E">
      <w:p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If the patient and family/caregiver have identified knowledge and skill deficits regarding the use of the HME or supplies and the Case Manager has a sound knowledge base regarding the equipment or supplies, the Case Manager will provide additional instruction to the patient and family/caregiver.</w:t>
      </w:r>
    </w:p>
    <w:p w:rsidR="0071109E" w:rsidRPr="004638F2" w:rsidRDefault="0071109E" w:rsidP="0071109E">
      <w:p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 xml:space="preserve">If the patient and family/caregiver have identified knowledge and skill deficits regarding the use of the HME and the Case Manager does not have a sound knowledge base regarding the equipment, the Case Manager will contact the HME </w:t>
      </w:r>
      <w:proofErr w:type="gramStart"/>
      <w:r w:rsidRPr="004638F2">
        <w:rPr>
          <w:rFonts w:ascii="Georgia" w:hAnsi="Georgia"/>
        </w:rPr>
        <w:t>company</w:t>
      </w:r>
      <w:proofErr w:type="gramEnd"/>
      <w:r w:rsidRPr="004638F2">
        <w:rPr>
          <w:rFonts w:ascii="Georgia" w:hAnsi="Georgia"/>
        </w:rPr>
        <w:t xml:space="preserve"> to further instruct the patient and family/caregiver. </w:t>
      </w:r>
    </w:p>
    <w:p w:rsidR="0071109E" w:rsidRPr="004638F2" w:rsidRDefault="0071109E" w:rsidP="0071109E">
      <w:p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Hospice will maintain generic patient teaching tools from the company for common pieces of HME found in the home, including but not limited to:</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Oxygen </w:t>
      </w:r>
    </w:p>
    <w:p w:rsidR="0071109E" w:rsidRPr="004638F2" w:rsidRDefault="0071109E" w:rsidP="0071109E">
      <w:pPr>
        <w:pStyle w:val="BodyTextIndent2"/>
        <w:numPr>
          <w:ilvl w:val="0"/>
          <w:numId w:val="0"/>
        </w:numPr>
        <w:rPr>
          <w:rFonts w:ascii="Georgia" w:hAnsi="Georgia"/>
        </w:rPr>
      </w:pP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-004.2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Humidifiers</w:t>
      </w:r>
    </w:p>
    <w:p w:rsidR="0071109E" w:rsidRPr="004638F2" w:rsidRDefault="0071109E" w:rsidP="0071109E">
      <w:pPr>
        <w:pStyle w:val="BodyTextIndent2"/>
        <w:numPr>
          <w:ilvl w:val="0"/>
          <w:numId w:val="0"/>
        </w:numPr>
        <w:ind w:left="432"/>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Oxygen concentrators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Oxygen cylinders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Suction machines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Mechanical lifts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Trapeze bars</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Pressure pads/pumps </w:t>
      </w:r>
    </w:p>
    <w:p w:rsidR="0071109E" w:rsidRPr="004638F2" w:rsidRDefault="0071109E" w:rsidP="0071109E">
      <w:pPr>
        <w:ind w:left="432"/>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TENS units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Canes, walkers, wheelchairs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Hospital beds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Lift chairs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Bathroom aids</w:t>
      </w:r>
    </w:p>
    <w:p w:rsidR="0071109E" w:rsidRPr="004638F2" w:rsidRDefault="0071109E" w:rsidP="0071109E">
      <w:p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Specific operational information related to these items will be obtained from the company providing the equipment.  This will include such information as:</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Basic purpose and description of the equipment</w:t>
      </w:r>
    </w:p>
    <w:p w:rsidR="0071109E" w:rsidRPr="004638F2" w:rsidRDefault="0071109E" w:rsidP="0071109E">
      <w:pPr>
        <w:pStyle w:val="BodyTextIndent2"/>
        <w:numPr>
          <w:ilvl w:val="0"/>
          <w:numId w:val="0"/>
        </w:numPr>
        <w:ind w:left="432"/>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Basic operating instructions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Troubleshooting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Safety precautions and warnings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Cleaning and/or disinfecting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Infection control precautions as applicable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Backup equipment and accessories, if applicable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Emergency plans, when applicable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Correct use of the equipment </w:t>
      </w:r>
    </w:p>
    <w:p w:rsidR="0071109E" w:rsidRPr="004638F2" w:rsidRDefault="0071109E" w:rsidP="0071109E">
      <w:pPr>
        <w:pStyle w:val="BodyTextIndent2"/>
        <w:numPr>
          <w:ilvl w:val="0"/>
          <w:numId w:val="0"/>
        </w:numPr>
        <w:rPr>
          <w:rFonts w:ascii="Georgia" w:hAnsi="Georgia"/>
        </w:rPr>
      </w:pP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-004.3</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Checklists, when appropriate</w:t>
      </w:r>
    </w:p>
    <w:p w:rsidR="0071109E" w:rsidRPr="004638F2" w:rsidRDefault="0071109E" w:rsidP="0071109E">
      <w:pPr>
        <w:pStyle w:val="BodyTextIndent2"/>
        <w:numPr>
          <w:ilvl w:val="0"/>
          <w:numId w:val="0"/>
        </w:numPr>
        <w:ind w:left="432"/>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Maintenance to be performed by patient </w:t>
      </w:r>
    </w:p>
    <w:p w:rsidR="0071109E" w:rsidRPr="004638F2" w:rsidRDefault="0071109E" w:rsidP="0071109E">
      <w:pPr>
        <w:ind w:left="432"/>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Storage and/or transport of equipment</w:t>
      </w:r>
    </w:p>
    <w:p w:rsidR="0071109E" w:rsidRPr="004638F2" w:rsidRDefault="0071109E" w:rsidP="0071109E">
      <w:p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 xml:space="preserve">If equipment operation has not been explained to the patient by the HME </w:t>
      </w:r>
      <w:proofErr w:type="gramStart"/>
      <w:r w:rsidRPr="004638F2">
        <w:rPr>
          <w:rFonts w:ascii="Georgia" w:hAnsi="Georgia"/>
        </w:rPr>
        <w:t>company</w:t>
      </w:r>
      <w:proofErr w:type="gramEnd"/>
      <w:r w:rsidRPr="004638F2">
        <w:rPr>
          <w:rFonts w:ascii="Georgia" w:hAnsi="Georgia"/>
        </w:rPr>
        <w:t xml:space="preserve"> the hospice clinician will provide or arrange education or contact the company to provide further information and/or instruction, as needed.</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11"/>
        </w:numPr>
        <w:tabs>
          <w:tab w:val="clear" w:pos="720"/>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Information taught</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 xml:space="preserve">Return demonstrations </w:t>
      </w:r>
    </w:p>
    <w:p w:rsidR="0071109E" w:rsidRPr="004638F2" w:rsidRDefault="0071109E" w:rsidP="0071109E">
      <w:pPr>
        <w:rPr>
          <w:rFonts w:ascii="Georgia" w:hAnsi="Georgia"/>
        </w:rPr>
      </w:pPr>
    </w:p>
    <w:p w:rsidR="0071109E" w:rsidRPr="004638F2" w:rsidRDefault="0071109E" w:rsidP="0071109E">
      <w:pPr>
        <w:pStyle w:val="BodyTextIndent2"/>
        <w:numPr>
          <w:ilvl w:val="1"/>
          <w:numId w:val="11"/>
        </w:numPr>
        <w:tabs>
          <w:tab w:val="clear" w:pos="1440"/>
        </w:tabs>
        <w:ind w:left="864" w:hanging="432"/>
        <w:rPr>
          <w:rFonts w:ascii="Georgia" w:hAnsi="Georgia"/>
        </w:rPr>
      </w:pPr>
      <w:r w:rsidRPr="004638F2">
        <w:rPr>
          <w:rFonts w:ascii="Georgia" w:hAnsi="Georgia"/>
        </w:rPr>
        <w:t>Response to teaching</w:t>
      </w:r>
    </w:p>
    <w:p w:rsidR="0071109E" w:rsidRPr="004638F2" w:rsidRDefault="0071109E" w:rsidP="0071109E">
      <w:pPr>
        <w:jc w:val="right"/>
        <w:rPr>
          <w:rFonts w:ascii="Georgia" w:hAnsi="Georgia"/>
          <w:b/>
          <w:sz w:val="28"/>
        </w:rPr>
        <w:sectPr w:rsidR="0071109E" w:rsidRPr="004638F2" w:rsidSect="004638F2">
          <w:headerReference w:type="first" r:id="rId10"/>
          <w:footerReference w:type="first" r:id="rId11"/>
          <w:type w:val="oddPage"/>
          <w:pgSz w:w="12240" w:h="15840"/>
          <w:pgMar w:top="720" w:right="1440" w:bottom="720" w:left="1440" w:header="1440" w:footer="720" w:gutter="0"/>
          <w:cols w:space="720"/>
          <w:noEndnote/>
          <w:docGrid w:linePitch="299"/>
        </w:sectPr>
      </w:pPr>
    </w:p>
    <w:p w:rsidR="0071109E" w:rsidRPr="004638F2" w:rsidRDefault="0071109E" w:rsidP="0071109E">
      <w:pPr>
        <w:pStyle w:val="Heading1"/>
        <w:rPr>
          <w:rFonts w:ascii="Avenir" w:hAnsi="Avenir"/>
        </w:rPr>
      </w:pPr>
      <w:bookmarkStart w:id="4" w:name="BasicHomeSafety"/>
      <w:r w:rsidRPr="004638F2">
        <w:rPr>
          <w:rFonts w:ascii="Avenir" w:hAnsi="Avenir"/>
        </w:rPr>
        <w:lastRenderedPageBreak/>
        <w:t>BASIC HOME SAFETY</w:t>
      </w:r>
      <w:bookmarkEnd w:id="4"/>
    </w:p>
    <w:p w:rsidR="0071109E" w:rsidRPr="004638F2" w:rsidRDefault="0071109E" w:rsidP="00052DF1">
      <w:pPr>
        <w:pStyle w:val="Heading2"/>
        <w:jc w:val="left"/>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164363" w:rsidRPr="004638F2">
        <w:t>3/1/16</w:t>
      </w:r>
      <w:r w:rsidR="00052DF1">
        <w:t>, 4/18/17</w:t>
      </w:r>
      <w:r w:rsidRPr="004638F2">
        <w:tab/>
        <w:t>Policy No. H</w:t>
      </w:r>
      <w:proofErr w:type="gramStart"/>
      <w:r w:rsidRPr="004638F2">
        <w:t>:5</w:t>
      </w:r>
      <w:proofErr w:type="gramEnd"/>
      <w:r w:rsidRPr="004638F2">
        <w:t>-005.1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i/>
          <w:sz w:val="22"/>
        </w:rPr>
      </w:pPr>
      <w:r w:rsidRPr="004638F2">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regarding basic home safety.</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Patients will receive information regarding basic home safety in accordance with applicable hospice policies including, but not limited to, “Environmental Safety—Patient” (see Policy No. C</w:t>
      </w:r>
      <w:proofErr w:type="gramStart"/>
      <w:r w:rsidRPr="004638F2">
        <w:rPr>
          <w:rFonts w:ascii="Georgia" w:hAnsi="Georgia"/>
        </w:rPr>
        <w:t>:2</w:t>
      </w:r>
      <w:proofErr w:type="gramEnd"/>
      <w:r w:rsidRPr="004638F2">
        <w:rPr>
          <w:rFonts w:ascii="Georgia" w:hAnsi="Georgia"/>
        </w:rPr>
        <w:t>-065) including:</w:t>
      </w:r>
    </w:p>
    <w:p w:rsidR="0071109E" w:rsidRPr="004638F2" w:rsidRDefault="0071109E" w:rsidP="0071109E">
      <w:pPr>
        <w:rPr>
          <w:rFonts w:ascii="Georgia" w:hAnsi="Georgia"/>
        </w:rPr>
      </w:pPr>
    </w:p>
    <w:p w:rsidR="0071109E" w:rsidRPr="004638F2" w:rsidRDefault="0071109E" w:rsidP="0071109E">
      <w:pPr>
        <w:pStyle w:val="BodyTextIndent"/>
        <w:numPr>
          <w:ilvl w:val="0"/>
          <w:numId w:val="12"/>
        </w:numPr>
        <w:tabs>
          <w:tab w:val="clear" w:pos="795"/>
        </w:tabs>
        <w:ind w:left="432" w:hanging="432"/>
        <w:rPr>
          <w:rFonts w:ascii="Georgia" w:hAnsi="Georgia"/>
        </w:rPr>
      </w:pPr>
      <w:r w:rsidRPr="004638F2">
        <w:rPr>
          <w:rFonts w:ascii="Georgia" w:hAnsi="Georgia"/>
        </w:rPr>
        <w:t>Fire response</w:t>
      </w:r>
    </w:p>
    <w:p w:rsidR="0071109E" w:rsidRPr="004638F2" w:rsidRDefault="0071109E" w:rsidP="0071109E">
      <w:pPr>
        <w:rPr>
          <w:rFonts w:ascii="Georgia" w:hAnsi="Georgia"/>
        </w:rPr>
      </w:pPr>
    </w:p>
    <w:p w:rsidR="0071109E" w:rsidRPr="004638F2" w:rsidRDefault="0071109E" w:rsidP="0071109E">
      <w:pPr>
        <w:pStyle w:val="BodyTextIndent"/>
        <w:numPr>
          <w:ilvl w:val="0"/>
          <w:numId w:val="12"/>
        </w:numPr>
        <w:tabs>
          <w:tab w:val="clear" w:pos="795"/>
        </w:tabs>
        <w:ind w:left="432" w:hanging="432"/>
        <w:rPr>
          <w:rFonts w:ascii="Georgia" w:hAnsi="Georgia"/>
        </w:rPr>
      </w:pPr>
      <w:r w:rsidRPr="004638F2">
        <w:rPr>
          <w:rFonts w:ascii="Georgia" w:hAnsi="Georgia"/>
        </w:rPr>
        <w:t>Electrical safety</w:t>
      </w:r>
    </w:p>
    <w:p w:rsidR="0071109E" w:rsidRPr="004638F2" w:rsidRDefault="0071109E" w:rsidP="0071109E">
      <w:pPr>
        <w:rPr>
          <w:rFonts w:ascii="Georgia" w:hAnsi="Georgia"/>
        </w:rPr>
      </w:pPr>
    </w:p>
    <w:p w:rsidR="0071109E" w:rsidRPr="004638F2" w:rsidRDefault="0071109E" w:rsidP="0071109E">
      <w:pPr>
        <w:pStyle w:val="BodyTextIndent"/>
        <w:numPr>
          <w:ilvl w:val="0"/>
          <w:numId w:val="12"/>
        </w:numPr>
        <w:tabs>
          <w:tab w:val="clear" w:pos="795"/>
        </w:tabs>
        <w:ind w:left="432" w:hanging="432"/>
        <w:rPr>
          <w:rFonts w:ascii="Georgia" w:hAnsi="Georgia"/>
        </w:rPr>
      </w:pPr>
      <w:r w:rsidRPr="004638F2">
        <w:rPr>
          <w:rFonts w:ascii="Georgia" w:hAnsi="Georgia"/>
        </w:rPr>
        <w:t>Environmental and mobility safety</w:t>
      </w:r>
    </w:p>
    <w:p w:rsidR="0071109E" w:rsidRPr="004638F2" w:rsidRDefault="0071109E" w:rsidP="0071109E">
      <w:pPr>
        <w:rPr>
          <w:rFonts w:ascii="Georgia" w:hAnsi="Georgia"/>
        </w:rPr>
      </w:pPr>
    </w:p>
    <w:p w:rsidR="0071109E" w:rsidRPr="004638F2" w:rsidRDefault="0071109E" w:rsidP="0071109E">
      <w:pPr>
        <w:pStyle w:val="BodyTextIndent"/>
        <w:numPr>
          <w:ilvl w:val="0"/>
          <w:numId w:val="12"/>
        </w:numPr>
        <w:tabs>
          <w:tab w:val="clear" w:pos="795"/>
        </w:tabs>
        <w:ind w:left="432" w:hanging="432"/>
        <w:rPr>
          <w:rFonts w:ascii="Georgia" w:hAnsi="Georgia"/>
        </w:rPr>
      </w:pPr>
      <w:r w:rsidRPr="004638F2">
        <w:rPr>
          <w:rFonts w:ascii="Georgia" w:hAnsi="Georgia"/>
        </w:rPr>
        <w:t>Bathroom safety</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13"/>
        </w:numPr>
        <w:tabs>
          <w:tab w:val="clear" w:pos="720"/>
        </w:tabs>
        <w:ind w:left="432" w:hanging="432"/>
        <w:rPr>
          <w:rFonts w:ascii="Georgia" w:hAnsi="Georgia"/>
        </w:rPr>
      </w:pPr>
      <w:r w:rsidRPr="004638F2">
        <w:rPr>
          <w:rFonts w:ascii="Georgia" w:hAnsi="Georgia"/>
        </w:rPr>
        <w:t>As part of the comprehensive assessment, the patient's home will be assessed for potential hazards.</w:t>
      </w:r>
    </w:p>
    <w:p w:rsidR="0071109E" w:rsidRPr="004638F2" w:rsidRDefault="0071109E" w:rsidP="0071109E">
      <w:pPr>
        <w:rPr>
          <w:rFonts w:ascii="Georgia" w:hAnsi="Georgia"/>
        </w:rPr>
      </w:pPr>
    </w:p>
    <w:p w:rsidR="0071109E" w:rsidRPr="004638F2" w:rsidRDefault="0071109E" w:rsidP="0071109E">
      <w:pPr>
        <w:pStyle w:val="BodyTextIndent"/>
        <w:numPr>
          <w:ilvl w:val="0"/>
          <w:numId w:val="13"/>
        </w:numPr>
        <w:tabs>
          <w:tab w:val="clear" w:pos="720"/>
        </w:tabs>
        <w:ind w:left="432" w:hanging="432"/>
        <w:rPr>
          <w:rFonts w:ascii="Georgia" w:hAnsi="Georgia"/>
        </w:rPr>
      </w:pPr>
      <w:r w:rsidRPr="004638F2">
        <w:rPr>
          <w:rFonts w:ascii="Georgia" w:hAnsi="Georgia"/>
        </w:rPr>
        <w:t xml:space="preserve">Based on the results of that assessment, the patient and family/caregiver learning needs </w:t>
      </w:r>
      <w:r w:rsidRPr="004638F2">
        <w:rPr>
          <w:rFonts w:ascii="Georgia" w:hAnsi="Georgia"/>
        </w:rPr>
        <w:br/>
        <w:t>will be identified.</w:t>
      </w:r>
    </w:p>
    <w:p w:rsidR="0071109E" w:rsidRPr="004638F2" w:rsidRDefault="0071109E" w:rsidP="0071109E">
      <w:pPr>
        <w:rPr>
          <w:rFonts w:ascii="Georgia" w:hAnsi="Georgia"/>
        </w:rPr>
      </w:pPr>
    </w:p>
    <w:p w:rsidR="0071109E" w:rsidRPr="004638F2" w:rsidRDefault="0071109E" w:rsidP="0071109E">
      <w:pPr>
        <w:pStyle w:val="BodyTextIndent"/>
        <w:numPr>
          <w:ilvl w:val="0"/>
          <w:numId w:val="13"/>
        </w:numPr>
        <w:tabs>
          <w:tab w:val="clear" w:pos="720"/>
        </w:tabs>
        <w:ind w:left="432" w:hanging="432"/>
        <w:rPr>
          <w:rFonts w:ascii="Georgia" w:hAnsi="Georgia"/>
        </w:rPr>
      </w:pPr>
      <w:r w:rsidRPr="004638F2">
        <w:rPr>
          <w:rFonts w:ascii="Georgia" w:hAnsi="Georgia"/>
        </w:rPr>
        <w:t>Using the assessment, written and verbal information appropriate to the patient's environment will be used as a basis for patient instruction.</w:t>
      </w:r>
    </w:p>
    <w:p w:rsidR="0071109E" w:rsidRPr="004638F2" w:rsidRDefault="0071109E" w:rsidP="0071109E">
      <w:pPr>
        <w:rPr>
          <w:rFonts w:ascii="Georgia" w:hAnsi="Georgia"/>
        </w:rPr>
      </w:pPr>
    </w:p>
    <w:p w:rsidR="0071109E" w:rsidRPr="004638F2" w:rsidRDefault="0071109E" w:rsidP="0071109E">
      <w:pPr>
        <w:pStyle w:val="BodyTextIndent"/>
        <w:numPr>
          <w:ilvl w:val="0"/>
          <w:numId w:val="13"/>
        </w:numPr>
        <w:tabs>
          <w:tab w:val="clear" w:pos="720"/>
        </w:tabs>
        <w:ind w:left="432" w:hanging="432"/>
        <w:rPr>
          <w:rFonts w:ascii="Georgia" w:hAnsi="Georgia"/>
        </w:rPr>
      </w:pPr>
      <w:r w:rsidRPr="004638F2">
        <w:rPr>
          <w:rFonts w:ascii="Georgia" w:hAnsi="Georgia"/>
        </w:rPr>
        <w:t>The information that will be reviewed with every patient will include, as indicated:</w:t>
      </w:r>
    </w:p>
    <w:p w:rsidR="0071109E" w:rsidRPr="004638F2" w:rsidRDefault="0071109E" w:rsidP="0071109E">
      <w:pPr>
        <w:rPr>
          <w:rFonts w:ascii="Georgia" w:hAnsi="Georgia"/>
        </w:rPr>
      </w:pPr>
    </w:p>
    <w:p w:rsidR="0071109E" w:rsidRPr="004638F2" w:rsidRDefault="0071109E" w:rsidP="0071109E">
      <w:pPr>
        <w:pStyle w:val="NormalIndent"/>
        <w:numPr>
          <w:ilvl w:val="0"/>
          <w:numId w:val="14"/>
        </w:numPr>
        <w:tabs>
          <w:tab w:val="clear" w:pos="1299"/>
        </w:tabs>
        <w:ind w:left="864" w:hanging="432"/>
        <w:rPr>
          <w:rFonts w:ascii="Georgia" w:hAnsi="Georgia"/>
          <w:szCs w:val="24"/>
        </w:rPr>
      </w:pPr>
      <w:r w:rsidRPr="004638F2">
        <w:rPr>
          <w:rFonts w:ascii="Georgia" w:hAnsi="Georgia"/>
          <w:i/>
          <w:iCs/>
          <w:szCs w:val="24"/>
          <w:u w:val="single"/>
        </w:rPr>
        <w:t>Fire safety</w:t>
      </w:r>
      <w:r w:rsidRPr="004638F2">
        <w:rPr>
          <w:rFonts w:ascii="Georgia" w:hAnsi="Georgia"/>
          <w:szCs w:val="24"/>
        </w:rPr>
        <w:t xml:space="preserve"> –Smoking, smoke detectors, fire escape route, burns, electric blankets, heating pads, oxygen therapy precautions, space heaters, cooking safety, and flammable liquids.</w:t>
      </w:r>
    </w:p>
    <w:p w:rsidR="0071109E" w:rsidRPr="004638F2" w:rsidRDefault="0071109E" w:rsidP="0071109E">
      <w:pPr>
        <w:pStyle w:val="NormalIndent"/>
        <w:ind w:left="432" w:firstLine="0"/>
        <w:rPr>
          <w:rFonts w:ascii="Georgia" w:hAnsi="Georgia"/>
          <w:szCs w:val="24"/>
        </w:rPr>
      </w:pPr>
    </w:p>
    <w:p w:rsidR="0071109E" w:rsidRPr="004638F2" w:rsidRDefault="0071109E" w:rsidP="0071109E">
      <w:pPr>
        <w:numPr>
          <w:ilvl w:val="0"/>
          <w:numId w:val="14"/>
        </w:numPr>
        <w:tabs>
          <w:tab w:val="clear" w:pos="1299"/>
        </w:tabs>
        <w:ind w:left="864" w:hanging="432"/>
        <w:rPr>
          <w:rFonts w:ascii="Georgia" w:hAnsi="Georgia"/>
        </w:rPr>
      </w:pPr>
      <w:r w:rsidRPr="004638F2">
        <w:rPr>
          <w:rFonts w:ascii="Georgia" w:hAnsi="Georgia"/>
          <w:i/>
          <w:iCs/>
          <w:u w:val="single"/>
        </w:rPr>
        <w:t>Electrical safety</w:t>
      </w:r>
      <w:r w:rsidRPr="004638F2">
        <w:rPr>
          <w:rFonts w:ascii="Georgia" w:hAnsi="Georgia"/>
        </w:rPr>
        <w:t xml:space="preserve"> –Extension cords, electrical cords, overloaded circuits, outlets, light bulbs, grounding, and electrical appliances.</w:t>
      </w:r>
    </w:p>
    <w:p w:rsidR="0071109E" w:rsidRPr="004638F2" w:rsidRDefault="0071109E" w:rsidP="0071109E">
      <w:pPr>
        <w:rPr>
          <w:rFonts w:ascii="Georgia" w:hAnsi="Georgia"/>
        </w:rPr>
      </w:pP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-005.2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numPr>
          <w:ilvl w:val="0"/>
          <w:numId w:val="14"/>
        </w:numPr>
        <w:tabs>
          <w:tab w:val="clear" w:pos="1299"/>
        </w:tabs>
        <w:ind w:left="864" w:hanging="432"/>
        <w:rPr>
          <w:rFonts w:ascii="Georgia" w:hAnsi="Georgia"/>
        </w:rPr>
      </w:pPr>
      <w:r w:rsidRPr="004638F2">
        <w:rPr>
          <w:rFonts w:ascii="Georgia" w:hAnsi="Georgia"/>
          <w:i/>
          <w:iCs/>
          <w:u w:val="single"/>
        </w:rPr>
        <w:t>Environmental and mobility safety</w:t>
      </w:r>
      <w:r w:rsidRPr="004638F2">
        <w:rPr>
          <w:rFonts w:ascii="Georgia" w:hAnsi="Georgia"/>
        </w:rPr>
        <w:t xml:space="preserve"> –Fall prevention techniques, wheelchair safety, walker safety, exits/passageways, use of handrails, loose carpets, stairway safety, adequate lighting, emergency medical plan, disaster plan.  (See “Fall Reduction Program” Policy No. H</w:t>
      </w:r>
      <w:proofErr w:type="gramStart"/>
      <w:r w:rsidRPr="004638F2">
        <w:rPr>
          <w:rFonts w:ascii="Georgia" w:hAnsi="Georgia"/>
        </w:rPr>
        <w:t>:5</w:t>
      </w:r>
      <w:proofErr w:type="gramEnd"/>
      <w:r w:rsidRPr="004638F2">
        <w:rPr>
          <w:rFonts w:ascii="Georgia" w:hAnsi="Georgia"/>
        </w:rPr>
        <w:t>-005.A.)</w:t>
      </w:r>
    </w:p>
    <w:p w:rsidR="0071109E" w:rsidRPr="004638F2" w:rsidRDefault="0071109E" w:rsidP="0071109E">
      <w:pPr>
        <w:numPr>
          <w:ilvl w:val="0"/>
          <w:numId w:val="14"/>
        </w:numPr>
        <w:tabs>
          <w:tab w:val="clear" w:pos="1299"/>
        </w:tabs>
        <w:ind w:left="432" w:hanging="432"/>
        <w:rPr>
          <w:rFonts w:ascii="Georgia" w:hAnsi="Georgia"/>
          <w:i/>
          <w:iCs/>
          <w:u w:val="single"/>
        </w:rPr>
      </w:pPr>
    </w:p>
    <w:p w:rsidR="0071109E" w:rsidRPr="004638F2" w:rsidRDefault="0071109E" w:rsidP="0071109E">
      <w:pPr>
        <w:numPr>
          <w:ilvl w:val="0"/>
          <w:numId w:val="14"/>
        </w:numPr>
        <w:tabs>
          <w:tab w:val="clear" w:pos="1299"/>
        </w:tabs>
        <w:ind w:left="864" w:hanging="432"/>
        <w:rPr>
          <w:rFonts w:ascii="Georgia" w:hAnsi="Georgia"/>
        </w:rPr>
      </w:pPr>
      <w:r w:rsidRPr="004638F2">
        <w:rPr>
          <w:rFonts w:ascii="Georgia" w:hAnsi="Georgia"/>
          <w:i/>
          <w:iCs/>
          <w:u w:val="single"/>
        </w:rPr>
        <w:t>Bathroom safety –Nonskid mats, s</w:t>
      </w:r>
      <w:r w:rsidRPr="004638F2">
        <w:rPr>
          <w:rFonts w:ascii="Georgia" w:hAnsi="Georgia"/>
        </w:rPr>
        <w:t>lippery surfaces, grab bars, water temperature</w:t>
      </w:r>
    </w:p>
    <w:p w:rsidR="0071109E" w:rsidRPr="004638F2" w:rsidRDefault="0071109E" w:rsidP="0071109E">
      <w:pPr>
        <w:rPr>
          <w:rFonts w:ascii="Georgia" w:hAnsi="Georgia"/>
        </w:rPr>
      </w:pPr>
    </w:p>
    <w:p w:rsidR="0071109E" w:rsidRPr="004638F2" w:rsidRDefault="0071109E" w:rsidP="0071109E">
      <w:pPr>
        <w:pStyle w:val="BodyTextIndent"/>
        <w:numPr>
          <w:ilvl w:val="0"/>
          <w:numId w:val="13"/>
        </w:numPr>
        <w:tabs>
          <w:tab w:val="clear" w:pos="720"/>
        </w:tabs>
        <w:ind w:left="432" w:hanging="432"/>
        <w:rPr>
          <w:rFonts w:ascii="Georgia" w:hAnsi="Georgia"/>
        </w:rPr>
      </w:pPr>
      <w:r w:rsidRPr="004638F2">
        <w:rPr>
          <w:rFonts w:ascii="Georgia" w:hAnsi="Georgia"/>
        </w:rPr>
        <w:t>During subsequent home visits, clinicians will continually assess the patient and family/caregiver compliance to home safety and re-instruct when safety issues surface.</w:t>
      </w:r>
    </w:p>
    <w:p w:rsidR="0071109E" w:rsidRPr="004638F2" w:rsidRDefault="0071109E" w:rsidP="0071109E">
      <w:pPr>
        <w:rPr>
          <w:rFonts w:ascii="Georgia" w:hAnsi="Georgia"/>
        </w:rPr>
      </w:pPr>
    </w:p>
    <w:p w:rsidR="0071109E" w:rsidRPr="004638F2" w:rsidRDefault="0071109E" w:rsidP="0071109E">
      <w:pPr>
        <w:pStyle w:val="BodyTextIndent"/>
        <w:numPr>
          <w:ilvl w:val="0"/>
          <w:numId w:val="13"/>
        </w:numPr>
        <w:tabs>
          <w:tab w:val="clear" w:pos="720"/>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0"/>
          <w:numId w:val="15"/>
        </w:numPr>
        <w:tabs>
          <w:tab w:val="clear" w:pos="1299"/>
        </w:tabs>
        <w:ind w:left="864" w:hanging="432"/>
        <w:rPr>
          <w:rFonts w:ascii="Georgia" w:hAnsi="Georgia"/>
        </w:rPr>
      </w:pPr>
      <w:r w:rsidRPr="004638F2">
        <w:rPr>
          <w:rFonts w:ascii="Georgia" w:hAnsi="Georgia"/>
        </w:rPr>
        <w:t>Information taught</w:t>
      </w:r>
    </w:p>
    <w:p w:rsidR="0071109E" w:rsidRPr="004638F2" w:rsidRDefault="0071109E" w:rsidP="0071109E">
      <w:pPr>
        <w:pStyle w:val="BodyTextIndent2"/>
        <w:numPr>
          <w:ilvl w:val="0"/>
          <w:numId w:val="0"/>
        </w:numPr>
        <w:ind w:left="432"/>
        <w:rPr>
          <w:rFonts w:ascii="Georgia" w:hAnsi="Georgia"/>
        </w:rPr>
      </w:pPr>
    </w:p>
    <w:p w:rsidR="0071109E" w:rsidRPr="004638F2" w:rsidRDefault="0071109E" w:rsidP="0071109E">
      <w:pPr>
        <w:pStyle w:val="BodyTextIndent2"/>
        <w:numPr>
          <w:ilvl w:val="0"/>
          <w:numId w:val="15"/>
        </w:numPr>
        <w:tabs>
          <w:tab w:val="clear" w:pos="1299"/>
        </w:tabs>
        <w:ind w:left="864" w:hanging="432"/>
        <w:rPr>
          <w:rFonts w:ascii="Georgia" w:hAnsi="Georgia"/>
        </w:rPr>
      </w:pPr>
      <w:r w:rsidRPr="004638F2">
        <w:rPr>
          <w:rFonts w:ascii="Georgia" w:hAnsi="Georgia"/>
        </w:rPr>
        <w:t>Adaptations made to the environment</w:t>
      </w:r>
    </w:p>
    <w:p w:rsidR="0071109E" w:rsidRPr="004638F2" w:rsidRDefault="0071109E" w:rsidP="0071109E">
      <w:pPr>
        <w:pStyle w:val="BodyTextIndent2"/>
        <w:numPr>
          <w:ilvl w:val="0"/>
          <w:numId w:val="0"/>
        </w:numPr>
        <w:rPr>
          <w:rFonts w:ascii="Georgia" w:hAnsi="Georgia"/>
        </w:rPr>
      </w:pPr>
    </w:p>
    <w:p w:rsidR="0071109E" w:rsidRPr="004638F2" w:rsidRDefault="0071109E" w:rsidP="0071109E">
      <w:pPr>
        <w:pStyle w:val="BodyTextIndent2"/>
        <w:numPr>
          <w:ilvl w:val="0"/>
          <w:numId w:val="15"/>
        </w:numPr>
        <w:tabs>
          <w:tab w:val="clear" w:pos="1299"/>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pStyle w:val="BodyTextIndent2"/>
        <w:numPr>
          <w:ilvl w:val="0"/>
          <w:numId w:val="0"/>
        </w:numPr>
        <w:rPr>
          <w:rFonts w:ascii="Georgia" w:hAnsi="Georgia"/>
        </w:rPr>
      </w:pPr>
    </w:p>
    <w:p w:rsidR="0071109E" w:rsidRPr="004638F2" w:rsidRDefault="0071109E" w:rsidP="0071109E">
      <w:pPr>
        <w:pStyle w:val="BodyTextIndent2"/>
        <w:numPr>
          <w:ilvl w:val="0"/>
          <w:numId w:val="15"/>
        </w:numPr>
        <w:tabs>
          <w:tab w:val="clear" w:pos="1299"/>
        </w:tabs>
        <w:ind w:left="864" w:hanging="432"/>
        <w:rPr>
          <w:rFonts w:ascii="Georgia" w:hAnsi="Georgia"/>
        </w:rPr>
      </w:pPr>
      <w:r w:rsidRPr="004638F2">
        <w:rPr>
          <w:rFonts w:ascii="Georgia" w:hAnsi="Georgia"/>
        </w:rPr>
        <w:t>Return demonstrations in use of equipment, if appropriate</w:t>
      </w:r>
    </w:p>
    <w:p w:rsidR="0071109E" w:rsidRPr="004638F2" w:rsidRDefault="0071109E" w:rsidP="0071109E">
      <w:pPr>
        <w:pStyle w:val="BodyTextIndent2"/>
        <w:numPr>
          <w:ilvl w:val="0"/>
          <w:numId w:val="0"/>
        </w:numPr>
        <w:rPr>
          <w:rFonts w:ascii="Georgia" w:hAnsi="Georgia"/>
        </w:rPr>
      </w:pPr>
    </w:p>
    <w:p w:rsidR="0071109E" w:rsidRPr="004638F2" w:rsidRDefault="0071109E" w:rsidP="0071109E">
      <w:pPr>
        <w:pStyle w:val="BodyTextIndent2"/>
        <w:numPr>
          <w:ilvl w:val="0"/>
          <w:numId w:val="15"/>
        </w:numPr>
        <w:tabs>
          <w:tab w:val="clear" w:pos="1299"/>
        </w:tabs>
        <w:ind w:left="864" w:hanging="432"/>
        <w:rPr>
          <w:rFonts w:ascii="Georgia" w:hAnsi="Georgia"/>
        </w:rPr>
      </w:pPr>
      <w:r w:rsidRPr="004638F2">
        <w:rPr>
          <w:rFonts w:ascii="Georgia" w:hAnsi="Georgia"/>
        </w:rPr>
        <w:t>Response to teaching</w:t>
      </w:r>
    </w:p>
    <w:p w:rsidR="0071109E" w:rsidRPr="004638F2" w:rsidRDefault="0071109E" w:rsidP="0071109E">
      <w:pPr>
        <w:pStyle w:val="BodyTextIndent2"/>
        <w:numPr>
          <w:ilvl w:val="0"/>
          <w:numId w:val="0"/>
        </w:numPr>
        <w:rPr>
          <w:rFonts w:ascii="Georgia" w:hAnsi="Georgia"/>
        </w:rPr>
      </w:pPr>
    </w:p>
    <w:p w:rsidR="0071109E" w:rsidRPr="004638F2" w:rsidRDefault="0071109E" w:rsidP="0071109E">
      <w:pPr>
        <w:pStyle w:val="BodyTextIndent2"/>
        <w:numPr>
          <w:ilvl w:val="0"/>
          <w:numId w:val="15"/>
        </w:numPr>
        <w:tabs>
          <w:tab w:val="clear" w:pos="1299"/>
        </w:tabs>
        <w:ind w:left="864" w:hanging="432"/>
        <w:rPr>
          <w:rFonts w:ascii="Georgia" w:hAnsi="Georgia"/>
        </w:rPr>
      </w:pPr>
      <w:r w:rsidRPr="004638F2">
        <w:rPr>
          <w:rFonts w:ascii="Georgia" w:hAnsi="Georgia"/>
        </w:rPr>
        <w:t>Additional learning needs</w:t>
      </w:r>
    </w:p>
    <w:p w:rsidR="0071109E" w:rsidRPr="004638F2" w:rsidRDefault="0071109E" w:rsidP="0071109E">
      <w:pPr>
        <w:jc w:val="right"/>
        <w:rPr>
          <w:rFonts w:ascii="Georgia" w:hAnsi="Georgia"/>
          <w:b/>
          <w:sz w:val="28"/>
        </w:rPr>
      </w:pPr>
    </w:p>
    <w:p w:rsidR="0071109E" w:rsidRPr="004638F2" w:rsidRDefault="0071109E" w:rsidP="0071109E">
      <w:pPr>
        <w:rPr>
          <w:rFonts w:ascii="Georgia" w:hAnsi="Georgia"/>
          <w:sz w:val="28"/>
        </w:rPr>
      </w:pPr>
    </w:p>
    <w:p w:rsidR="0071109E" w:rsidRPr="004638F2" w:rsidRDefault="0071109E" w:rsidP="0071109E">
      <w:pPr>
        <w:rPr>
          <w:rFonts w:ascii="Georgia" w:hAnsi="Georgia"/>
          <w:sz w:val="28"/>
        </w:rPr>
      </w:pPr>
    </w:p>
    <w:p w:rsidR="0071109E" w:rsidRPr="004638F2" w:rsidRDefault="0071109E" w:rsidP="0071109E">
      <w:pPr>
        <w:rPr>
          <w:rFonts w:ascii="Georgia" w:hAnsi="Georgia"/>
          <w:sz w:val="28"/>
        </w:rPr>
      </w:pPr>
    </w:p>
    <w:p w:rsidR="0071109E" w:rsidRPr="004638F2" w:rsidRDefault="0071109E" w:rsidP="0071109E">
      <w:pPr>
        <w:ind w:firstLine="432"/>
        <w:rPr>
          <w:rFonts w:ascii="Georgia" w:hAnsi="Georgia"/>
          <w:sz w:val="28"/>
        </w:rPr>
        <w:sectPr w:rsidR="0071109E" w:rsidRPr="004638F2" w:rsidSect="004638F2">
          <w:type w:val="oddPage"/>
          <w:pgSz w:w="12240" w:h="15840"/>
          <w:pgMar w:top="720" w:right="1440" w:bottom="720" w:left="1440" w:header="1440" w:footer="720" w:gutter="0"/>
          <w:cols w:space="720"/>
          <w:docGrid w:linePitch="299"/>
        </w:sect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Avenir" w:hAnsi="Avenir"/>
        </w:rPr>
      </w:pPr>
      <w:bookmarkStart w:id="5" w:name="FallReductionProgram"/>
      <w:bookmarkEnd w:id="5"/>
      <w:r w:rsidRPr="004638F2">
        <w:rPr>
          <w:rFonts w:ascii="Avenir" w:hAnsi="Avenir"/>
        </w:rPr>
        <w:t>ADDENDUM H</w:t>
      </w:r>
      <w:proofErr w:type="gramStart"/>
      <w:r w:rsidRPr="004638F2">
        <w:rPr>
          <w:rFonts w:ascii="Avenir" w:hAnsi="Avenir"/>
        </w:rPr>
        <w:t>:5</w:t>
      </w:r>
      <w:proofErr w:type="gramEnd"/>
      <w:r w:rsidRPr="004638F2">
        <w:rPr>
          <w:rFonts w:ascii="Avenir" w:hAnsi="Avenir"/>
        </w:rPr>
        <w:t>-005.A</w:t>
      </w:r>
    </w:p>
    <w:p w:rsidR="0071109E" w:rsidRPr="004638F2" w:rsidRDefault="0071109E" w:rsidP="0071109E">
      <w:pPr>
        <w:pStyle w:val="Heading5"/>
        <w:rPr>
          <w:rFonts w:ascii="Avenir" w:hAnsi="Avenir"/>
        </w:rPr>
      </w:pPr>
    </w:p>
    <w:p w:rsidR="0071109E" w:rsidRPr="004638F2" w:rsidRDefault="0071109E" w:rsidP="0071109E">
      <w:pPr>
        <w:pStyle w:val="Heading5"/>
        <w:rPr>
          <w:rFonts w:ascii="Avenir" w:hAnsi="Avenir"/>
        </w:rPr>
      </w:pPr>
      <w:r w:rsidRPr="004638F2">
        <w:rPr>
          <w:rFonts w:ascii="Avenir" w:hAnsi="Avenir"/>
        </w:rPr>
        <w:t>Fall Reduction Program</w:t>
      </w:r>
    </w:p>
    <w:p w:rsidR="0071109E" w:rsidRPr="004638F2" w:rsidRDefault="0071109E" w:rsidP="0071109E">
      <w:pPr>
        <w:rPr>
          <w:rFonts w:ascii="Georgia" w:hAnsi="Georgia"/>
        </w:rPr>
      </w:pPr>
    </w:p>
    <w:p w:rsidR="0071109E" w:rsidRPr="004638F2" w:rsidRDefault="0071109E" w:rsidP="0071109E">
      <w:pPr>
        <w:jc w:val="center"/>
        <w:rPr>
          <w:rFonts w:ascii="Georgia" w:hAnsi="Georgia"/>
          <w:i/>
          <w:sz w:val="24"/>
        </w:rPr>
      </w:pPr>
    </w:p>
    <w:p w:rsidR="0071109E" w:rsidRPr="004638F2" w:rsidRDefault="0071109E" w:rsidP="0071109E">
      <w:pPr>
        <w:jc w:val="center"/>
        <w:rPr>
          <w:rFonts w:ascii="Georgia" w:hAnsi="Georgia"/>
          <w:i/>
          <w:sz w:val="24"/>
        </w:rPr>
      </w:pPr>
      <w:r w:rsidRPr="004638F2">
        <w:rPr>
          <w:rFonts w:ascii="Georgia" w:hAnsi="Georgia"/>
          <w:i/>
          <w:sz w:val="24"/>
        </w:rPr>
        <w:t>Reference</w:t>
      </w:r>
    </w:p>
    <w:p w:rsidR="0071109E" w:rsidRPr="004638F2" w:rsidRDefault="00725421" w:rsidP="0071109E">
      <w:pPr>
        <w:jc w:val="center"/>
        <w:rPr>
          <w:rFonts w:ascii="Georgia" w:hAnsi="Georgia"/>
          <w:i/>
          <w:sz w:val="24"/>
        </w:rPr>
      </w:pPr>
      <w:hyperlink r:id="rId12" w:history="1">
        <w:r w:rsidR="0071109E" w:rsidRPr="004638F2">
          <w:rPr>
            <w:rStyle w:val="Hyperlink"/>
            <w:rFonts w:ascii="Georgia" w:hAnsi="Georgia"/>
            <w:i/>
            <w:sz w:val="24"/>
          </w:rPr>
          <w:t>http://www.champ-program.org/</w:t>
        </w:r>
      </w:hyperlink>
      <w:r w:rsidR="0071109E" w:rsidRPr="004638F2">
        <w:rPr>
          <w:rFonts w:ascii="Georgia" w:hAnsi="Georgia"/>
          <w:i/>
          <w:sz w:val="24"/>
        </w:rPr>
        <w:t xml:space="preserve"> </w:t>
      </w:r>
    </w:p>
    <w:p w:rsidR="0071109E" w:rsidRPr="004638F2" w:rsidRDefault="0071109E" w:rsidP="0071109E">
      <w:pPr>
        <w:rPr>
          <w:rFonts w:ascii="Georgia" w:hAnsi="Georgia"/>
          <w:sz w:val="28"/>
        </w:rPr>
      </w:pPr>
    </w:p>
    <w:p w:rsidR="0071109E" w:rsidRPr="004638F2" w:rsidRDefault="0071109E" w:rsidP="0071109E">
      <w:pPr>
        <w:rPr>
          <w:rFonts w:ascii="Georgia" w:hAnsi="Georgia"/>
          <w:sz w:val="28"/>
        </w:rPr>
      </w:pPr>
    </w:p>
    <w:p w:rsidR="0071109E" w:rsidRPr="004638F2" w:rsidRDefault="0071109E" w:rsidP="0071109E">
      <w:pPr>
        <w:rPr>
          <w:rFonts w:ascii="Georgia" w:hAnsi="Georgia"/>
          <w:sz w:val="28"/>
        </w:rPr>
      </w:pPr>
    </w:p>
    <w:p w:rsidR="0071109E" w:rsidRPr="004638F2" w:rsidRDefault="0071109E" w:rsidP="0071109E">
      <w:pPr>
        <w:tabs>
          <w:tab w:val="left" w:pos="3980"/>
        </w:tabs>
        <w:rPr>
          <w:rFonts w:ascii="Georgia" w:hAnsi="Georgia"/>
          <w:sz w:val="28"/>
        </w:rPr>
        <w:sectPr w:rsidR="0071109E" w:rsidRPr="004638F2" w:rsidSect="004638F2">
          <w:type w:val="oddPage"/>
          <w:pgSz w:w="12240" w:h="15840"/>
          <w:pgMar w:top="720" w:right="1440" w:bottom="720" w:left="1440" w:header="1440" w:footer="720" w:gutter="0"/>
          <w:cols w:space="720"/>
          <w:docGrid w:linePitch="299"/>
        </w:sectPr>
      </w:pPr>
      <w:r w:rsidRPr="004638F2">
        <w:rPr>
          <w:rFonts w:ascii="Georgia" w:hAnsi="Georgia"/>
          <w:sz w:val="28"/>
        </w:rPr>
        <w:tab/>
      </w:r>
    </w:p>
    <w:p w:rsidR="0071109E" w:rsidRPr="004638F2" w:rsidRDefault="00C109A0" w:rsidP="00C109A0">
      <w:pPr>
        <w:jc w:val="center"/>
        <w:rPr>
          <w:rFonts w:ascii="Avenir" w:hAnsi="Avenir"/>
          <w:b/>
          <w:sz w:val="24"/>
        </w:rPr>
      </w:pPr>
      <w:r w:rsidRPr="004638F2">
        <w:rPr>
          <w:rFonts w:ascii="Avenir" w:hAnsi="Avenir"/>
          <w:b/>
          <w:sz w:val="24"/>
        </w:rPr>
        <w:lastRenderedPageBreak/>
        <w:t>Fall Reduction Program</w:t>
      </w:r>
    </w:p>
    <w:p w:rsidR="00C109A0" w:rsidRPr="004638F2" w:rsidRDefault="00C109A0" w:rsidP="0071109E">
      <w:pPr>
        <w:rPr>
          <w:rFonts w:ascii="Georgia" w:hAnsi="Georgia"/>
        </w:rPr>
      </w:pPr>
    </w:p>
    <w:p w:rsidR="0071109E" w:rsidRPr="004638F2" w:rsidRDefault="000B424A" w:rsidP="0071109E">
      <w:pPr>
        <w:rPr>
          <w:rFonts w:ascii="Georgia" w:hAnsi="Georgia"/>
        </w:rPr>
      </w:pPr>
      <w:r w:rsidRPr="004638F2">
        <w:rPr>
          <w:rFonts w:ascii="Georgia" w:hAnsi="Georgia"/>
        </w:rPr>
        <w:t xml:space="preserve">Following are guidelines </w:t>
      </w:r>
      <w:r w:rsidR="0071109E" w:rsidRPr="004638F2">
        <w:rPr>
          <w:rFonts w:ascii="Georgia" w:hAnsi="Georgia"/>
        </w:rPr>
        <w:t>included in</w:t>
      </w:r>
      <w:r w:rsidR="004F6F81" w:rsidRPr="004638F2">
        <w:rPr>
          <w:rFonts w:ascii="Georgia" w:hAnsi="Georgia"/>
        </w:rPr>
        <w:t xml:space="preserve"> </w:t>
      </w:r>
      <w:r w:rsidRPr="004638F2">
        <w:rPr>
          <w:rFonts w:ascii="Georgia" w:hAnsi="Georgia"/>
        </w:rPr>
        <w:t xml:space="preserve">the </w:t>
      </w:r>
      <w:r w:rsidR="004638F2" w:rsidRPr="004638F2">
        <w:rPr>
          <w:rFonts w:ascii="Georgia" w:hAnsi="Georgia"/>
        </w:rPr>
        <w:t>Ohio Living Home Health &amp; Hospice</w:t>
      </w:r>
      <w:r w:rsidR="004F6F81" w:rsidRPr="004638F2">
        <w:rPr>
          <w:rFonts w:ascii="Georgia" w:hAnsi="Georgia"/>
        </w:rPr>
        <w:t xml:space="preserve"> </w:t>
      </w:r>
      <w:r w:rsidRPr="004638F2">
        <w:rPr>
          <w:rFonts w:ascii="Georgia" w:hAnsi="Georgia"/>
        </w:rPr>
        <w:t xml:space="preserve">Fall Reduction </w:t>
      </w:r>
      <w:r w:rsidR="0071109E" w:rsidRPr="004638F2">
        <w:rPr>
          <w:rFonts w:ascii="Georgia" w:hAnsi="Georgia"/>
        </w:rPr>
        <w:t xml:space="preserve">program.  This list is a </w:t>
      </w:r>
      <w:r w:rsidR="0071109E" w:rsidRPr="004638F2">
        <w:rPr>
          <w:rFonts w:ascii="Georgia" w:hAnsi="Georgia"/>
          <w:u w:val="single"/>
        </w:rPr>
        <w:t xml:space="preserve">guideline </w:t>
      </w:r>
      <w:r w:rsidR="0071109E" w:rsidRPr="004638F2">
        <w:rPr>
          <w:rFonts w:ascii="Georgia" w:hAnsi="Georgia"/>
        </w:rPr>
        <w:t>and is not all-inclusive.</w:t>
      </w:r>
    </w:p>
    <w:p w:rsidR="00E76F72" w:rsidRPr="004638F2" w:rsidRDefault="00E76F72" w:rsidP="0071109E">
      <w:pPr>
        <w:rPr>
          <w:rFonts w:ascii="Georgia" w:hAnsi="Georgia"/>
        </w:rPr>
      </w:pPr>
    </w:p>
    <w:p w:rsidR="00E76F72" w:rsidRPr="004638F2" w:rsidRDefault="00E76F72" w:rsidP="0071109E">
      <w:pPr>
        <w:rPr>
          <w:rFonts w:ascii="Avenir" w:hAnsi="Avenir"/>
          <w:b/>
          <w:sz w:val="24"/>
        </w:rPr>
      </w:pPr>
      <w:r w:rsidRPr="004638F2">
        <w:rPr>
          <w:rFonts w:ascii="Avenir" w:hAnsi="Avenir"/>
          <w:b/>
          <w:sz w:val="24"/>
        </w:rPr>
        <w:t>Definition</w:t>
      </w:r>
    </w:p>
    <w:p w:rsidR="0031132C" w:rsidRPr="004638F2" w:rsidRDefault="0031132C" w:rsidP="0071109E">
      <w:pPr>
        <w:rPr>
          <w:rFonts w:ascii="Georgia" w:hAnsi="Georgia"/>
          <w:b/>
          <w:sz w:val="24"/>
        </w:rPr>
      </w:pPr>
    </w:p>
    <w:p w:rsidR="00E76F72" w:rsidRPr="004638F2" w:rsidRDefault="00E76F72" w:rsidP="0071109E">
      <w:pPr>
        <w:rPr>
          <w:rFonts w:ascii="Georgia" w:hAnsi="Georgia" w:cs="Arial"/>
          <w:szCs w:val="22"/>
        </w:rPr>
      </w:pPr>
      <w:r w:rsidRPr="004638F2">
        <w:rPr>
          <w:rFonts w:ascii="Georgia" w:hAnsi="Georgia"/>
          <w:i/>
        </w:rPr>
        <w:t>Fall-</w:t>
      </w:r>
      <w:r w:rsidRPr="004638F2">
        <w:rPr>
          <w:rFonts w:ascii="Georgia" w:hAnsi="Georgia"/>
        </w:rPr>
        <w:t xml:space="preserve"> A fall is defined as </w:t>
      </w:r>
      <w:r w:rsidR="00C109A0" w:rsidRPr="004638F2">
        <w:rPr>
          <w:rFonts w:ascii="Georgia" w:hAnsi="Georgia"/>
        </w:rPr>
        <w:t xml:space="preserve">a </w:t>
      </w:r>
      <w:r w:rsidR="00C109A0" w:rsidRPr="004638F2">
        <w:rPr>
          <w:rFonts w:ascii="Georgia" w:hAnsi="Georgia" w:cs="Arial"/>
          <w:szCs w:val="22"/>
        </w:rPr>
        <w:t>movement downward, typically rapidly and freely without control, from a higher to a lower level.  Falls can be either witness</w:t>
      </w:r>
      <w:r w:rsidR="0031132C" w:rsidRPr="004638F2">
        <w:rPr>
          <w:rFonts w:ascii="Georgia" w:hAnsi="Georgia" w:cs="Arial"/>
          <w:szCs w:val="22"/>
        </w:rPr>
        <w:t xml:space="preserve">ed or </w:t>
      </w:r>
      <w:proofErr w:type="spellStart"/>
      <w:r w:rsidR="0031132C" w:rsidRPr="004638F2">
        <w:rPr>
          <w:rFonts w:ascii="Georgia" w:hAnsi="Georgia" w:cs="Arial"/>
          <w:szCs w:val="22"/>
        </w:rPr>
        <w:t>unwitnessed</w:t>
      </w:r>
      <w:proofErr w:type="spellEnd"/>
      <w:r w:rsidR="0031132C" w:rsidRPr="004638F2">
        <w:rPr>
          <w:rFonts w:ascii="Georgia" w:hAnsi="Georgia" w:cs="Arial"/>
          <w:szCs w:val="22"/>
        </w:rPr>
        <w:t xml:space="preserve"> and may require</w:t>
      </w:r>
      <w:r w:rsidR="00C109A0" w:rsidRPr="004638F2">
        <w:rPr>
          <w:rFonts w:ascii="Georgia" w:hAnsi="Georgia" w:cs="Arial"/>
          <w:szCs w:val="22"/>
        </w:rPr>
        <w:t xml:space="preserve"> a physician’s order.</w:t>
      </w:r>
    </w:p>
    <w:p w:rsidR="00C109A0" w:rsidRPr="004638F2" w:rsidRDefault="00C109A0" w:rsidP="0071109E">
      <w:pPr>
        <w:rPr>
          <w:rFonts w:ascii="Georgia" w:hAnsi="Georgia" w:cs="Arial"/>
          <w:szCs w:val="22"/>
        </w:rPr>
      </w:pPr>
    </w:p>
    <w:p w:rsidR="00C109A0" w:rsidRPr="004638F2" w:rsidRDefault="00C109A0" w:rsidP="0071109E">
      <w:pPr>
        <w:rPr>
          <w:rFonts w:ascii="Avenir" w:hAnsi="Avenir" w:cs="Arial"/>
          <w:b/>
          <w:sz w:val="24"/>
        </w:rPr>
      </w:pPr>
      <w:r w:rsidRPr="004638F2">
        <w:rPr>
          <w:rFonts w:ascii="Avenir" w:hAnsi="Avenir" w:cs="Arial"/>
          <w:b/>
          <w:sz w:val="24"/>
        </w:rPr>
        <w:t>Procedure</w:t>
      </w:r>
    </w:p>
    <w:p w:rsidR="00C109A0" w:rsidRPr="004638F2" w:rsidRDefault="00C109A0" w:rsidP="0071109E">
      <w:pPr>
        <w:rPr>
          <w:rFonts w:ascii="Georgia" w:hAnsi="Georgia" w:cs="Arial"/>
          <w:szCs w:val="22"/>
        </w:rPr>
      </w:pPr>
    </w:p>
    <w:p w:rsidR="00C109A0" w:rsidRPr="004638F2" w:rsidRDefault="00C109A0" w:rsidP="004F6F81">
      <w:pPr>
        <w:pStyle w:val="ListParagraph"/>
        <w:numPr>
          <w:ilvl w:val="0"/>
          <w:numId w:val="42"/>
        </w:numPr>
        <w:rPr>
          <w:rFonts w:ascii="Georgia" w:hAnsi="Georgia" w:cs="Arial"/>
          <w:szCs w:val="22"/>
        </w:rPr>
      </w:pPr>
      <w:r w:rsidRPr="004638F2">
        <w:rPr>
          <w:rFonts w:ascii="Georgia" w:hAnsi="Georgia" w:cs="Arial"/>
          <w:szCs w:val="22"/>
        </w:rPr>
        <w:t xml:space="preserve">All falls (witnessed and </w:t>
      </w:r>
      <w:proofErr w:type="spellStart"/>
      <w:r w:rsidRPr="004638F2">
        <w:rPr>
          <w:rFonts w:ascii="Georgia" w:hAnsi="Georgia" w:cs="Arial"/>
          <w:szCs w:val="22"/>
        </w:rPr>
        <w:t>unwitnessed</w:t>
      </w:r>
      <w:proofErr w:type="spellEnd"/>
      <w:r w:rsidRPr="004638F2">
        <w:rPr>
          <w:rFonts w:ascii="Georgia" w:hAnsi="Georgia" w:cs="Arial"/>
          <w:szCs w:val="22"/>
        </w:rPr>
        <w:t>) will be reported to the patient’s attending physician.</w:t>
      </w:r>
    </w:p>
    <w:p w:rsidR="00C109A0" w:rsidRPr="004638F2" w:rsidRDefault="00C109A0" w:rsidP="0071109E">
      <w:pPr>
        <w:rPr>
          <w:rFonts w:ascii="Georgia" w:hAnsi="Georgia" w:cs="Arial"/>
          <w:szCs w:val="22"/>
        </w:rPr>
      </w:pPr>
    </w:p>
    <w:p w:rsidR="00C109A0" w:rsidRPr="004638F2" w:rsidRDefault="00C109A0" w:rsidP="004F6F81">
      <w:pPr>
        <w:pStyle w:val="ListParagraph"/>
        <w:numPr>
          <w:ilvl w:val="0"/>
          <w:numId w:val="42"/>
        </w:numPr>
        <w:rPr>
          <w:rFonts w:ascii="Georgia" w:hAnsi="Georgia" w:cs="Arial"/>
          <w:szCs w:val="22"/>
        </w:rPr>
      </w:pPr>
      <w:r w:rsidRPr="004638F2">
        <w:rPr>
          <w:rFonts w:ascii="Georgia" w:hAnsi="Georgia" w:cs="Arial"/>
          <w:szCs w:val="22"/>
        </w:rPr>
        <w:t>Falls will be tracked through the agency QAPI program to for data collection, analysis, and trending.</w:t>
      </w:r>
    </w:p>
    <w:p w:rsidR="00C109A0" w:rsidRPr="004638F2" w:rsidRDefault="00C109A0" w:rsidP="0071109E">
      <w:pPr>
        <w:rPr>
          <w:rFonts w:ascii="Georgia" w:hAnsi="Georgia" w:cs="Arial"/>
          <w:szCs w:val="22"/>
        </w:rPr>
      </w:pPr>
    </w:p>
    <w:p w:rsidR="00C109A0" w:rsidRPr="004638F2" w:rsidRDefault="00C109A0" w:rsidP="004F6F81">
      <w:pPr>
        <w:pStyle w:val="ListParagraph"/>
        <w:numPr>
          <w:ilvl w:val="0"/>
          <w:numId w:val="42"/>
        </w:numPr>
        <w:rPr>
          <w:rFonts w:ascii="Georgia" w:hAnsi="Georgia" w:cs="Arial"/>
          <w:szCs w:val="22"/>
        </w:rPr>
      </w:pPr>
      <w:r w:rsidRPr="004638F2">
        <w:rPr>
          <w:rFonts w:ascii="Georgia" w:hAnsi="Georgia" w:cs="Arial"/>
          <w:szCs w:val="22"/>
        </w:rPr>
        <w:t>Incident reports will be completed as appropriate</w:t>
      </w:r>
    </w:p>
    <w:p w:rsidR="00C109A0" w:rsidRPr="004638F2" w:rsidRDefault="00C109A0" w:rsidP="0071109E">
      <w:pPr>
        <w:rPr>
          <w:rFonts w:ascii="Georgia" w:hAnsi="Georgia" w:cs="Arial"/>
          <w:szCs w:val="22"/>
        </w:rPr>
      </w:pPr>
    </w:p>
    <w:p w:rsidR="001B6D87" w:rsidRPr="004638F2" w:rsidRDefault="004F6F81" w:rsidP="001B6D87">
      <w:pPr>
        <w:pStyle w:val="ListParagraph"/>
        <w:numPr>
          <w:ilvl w:val="0"/>
          <w:numId w:val="42"/>
        </w:numPr>
        <w:rPr>
          <w:rFonts w:ascii="Georgia" w:hAnsi="Georgia" w:cs="Arial"/>
          <w:szCs w:val="22"/>
        </w:rPr>
      </w:pPr>
      <w:r w:rsidRPr="004638F2">
        <w:rPr>
          <w:rFonts w:ascii="Georgia" w:hAnsi="Georgia" w:cs="Arial"/>
          <w:szCs w:val="22"/>
        </w:rPr>
        <w:t>Patient</w:t>
      </w:r>
      <w:r w:rsidR="00C109A0" w:rsidRPr="004638F2">
        <w:rPr>
          <w:rFonts w:ascii="Georgia" w:hAnsi="Georgia" w:cs="Arial"/>
          <w:szCs w:val="22"/>
        </w:rPr>
        <w:t>/family education is included in the Patient Family Guide given at the time of admission</w:t>
      </w:r>
    </w:p>
    <w:p w:rsidR="001B6D87" w:rsidRPr="004638F2" w:rsidRDefault="001B6D87" w:rsidP="001B6D87">
      <w:pPr>
        <w:pStyle w:val="ListParagraph"/>
        <w:rPr>
          <w:rFonts w:ascii="Georgia" w:hAnsi="Georgia"/>
        </w:rPr>
      </w:pPr>
    </w:p>
    <w:p w:rsidR="001B6D87" w:rsidRPr="004638F2" w:rsidRDefault="00E76F72" w:rsidP="001B6D87">
      <w:pPr>
        <w:pStyle w:val="ListParagraph"/>
        <w:numPr>
          <w:ilvl w:val="0"/>
          <w:numId w:val="42"/>
        </w:numPr>
        <w:rPr>
          <w:rFonts w:ascii="Georgia" w:hAnsi="Georgia" w:cs="Arial"/>
          <w:szCs w:val="22"/>
        </w:rPr>
      </w:pPr>
      <w:r w:rsidRPr="004638F2">
        <w:rPr>
          <w:rFonts w:ascii="Georgia" w:hAnsi="Georgia"/>
        </w:rPr>
        <w:t>EMR t</w:t>
      </w:r>
      <w:r w:rsidR="0071109E" w:rsidRPr="004638F2">
        <w:rPr>
          <w:rFonts w:ascii="Georgia" w:hAnsi="Georgia"/>
        </w:rPr>
        <w:t xml:space="preserve">ool </w:t>
      </w:r>
      <w:r w:rsidRPr="004638F2">
        <w:rPr>
          <w:rFonts w:ascii="Georgia" w:hAnsi="Georgia"/>
        </w:rPr>
        <w:t>will be utilized to determine fall risk.  Fall risk assessment tool will b</w:t>
      </w:r>
      <w:r w:rsidR="0031132C" w:rsidRPr="004638F2">
        <w:rPr>
          <w:rFonts w:ascii="Georgia" w:hAnsi="Georgia"/>
        </w:rPr>
        <w:t xml:space="preserve">e used at the time of admission, condition changes and with </w:t>
      </w:r>
      <w:r w:rsidRPr="004638F2">
        <w:rPr>
          <w:rFonts w:ascii="Georgia" w:hAnsi="Georgia"/>
        </w:rPr>
        <w:t>re-certification</w:t>
      </w:r>
    </w:p>
    <w:p w:rsidR="001B6D87" w:rsidRPr="004638F2" w:rsidRDefault="001B6D87" w:rsidP="001B6D87">
      <w:pPr>
        <w:pStyle w:val="ListParagraph"/>
        <w:rPr>
          <w:rFonts w:ascii="Georgia" w:hAnsi="Georgia"/>
        </w:rPr>
      </w:pPr>
    </w:p>
    <w:p w:rsidR="001B6D87" w:rsidRPr="004638F2" w:rsidRDefault="00E76F72" w:rsidP="001B6D87">
      <w:pPr>
        <w:pStyle w:val="ListParagraph"/>
        <w:numPr>
          <w:ilvl w:val="0"/>
          <w:numId w:val="42"/>
        </w:numPr>
        <w:rPr>
          <w:rFonts w:ascii="Georgia" w:hAnsi="Georgia" w:cs="Arial"/>
          <w:szCs w:val="22"/>
        </w:rPr>
      </w:pPr>
      <w:r w:rsidRPr="004638F2">
        <w:rPr>
          <w:rFonts w:ascii="Georgia" w:hAnsi="Georgia"/>
        </w:rPr>
        <w:t>Patient/family will receive fall prevention education at the time of admission and document education</w:t>
      </w:r>
      <w:r w:rsidR="0031132C" w:rsidRPr="004638F2">
        <w:rPr>
          <w:rFonts w:ascii="Georgia" w:hAnsi="Georgia"/>
        </w:rPr>
        <w:t xml:space="preserve"> in the EMR</w:t>
      </w:r>
    </w:p>
    <w:p w:rsidR="00B8014C" w:rsidRPr="004638F2" w:rsidRDefault="00B8014C" w:rsidP="00B8014C">
      <w:pPr>
        <w:pStyle w:val="ListParagraph"/>
        <w:rPr>
          <w:rFonts w:ascii="Georgia" w:hAnsi="Georgia" w:cs="Arial"/>
          <w:szCs w:val="22"/>
        </w:rPr>
      </w:pPr>
    </w:p>
    <w:p w:rsidR="00B8014C" w:rsidRPr="004638F2" w:rsidRDefault="00B8014C" w:rsidP="001B6D87">
      <w:pPr>
        <w:pStyle w:val="ListParagraph"/>
        <w:numPr>
          <w:ilvl w:val="0"/>
          <w:numId w:val="42"/>
        </w:numPr>
        <w:rPr>
          <w:rFonts w:ascii="Georgia" w:hAnsi="Georgia" w:cs="Arial"/>
          <w:szCs w:val="22"/>
        </w:rPr>
      </w:pPr>
      <w:r w:rsidRPr="004638F2">
        <w:rPr>
          <w:rFonts w:ascii="Georgia" w:hAnsi="Georgia"/>
        </w:rPr>
        <w:t>As part of the comprehensive assessment, the patient and family/caregiver will be assessed for knowledge regarding fall prevention</w:t>
      </w:r>
    </w:p>
    <w:p w:rsidR="001B6D87" w:rsidRPr="004638F2" w:rsidRDefault="001B6D87" w:rsidP="001B6D87">
      <w:pPr>
        <w:pStyle w:val="ListParagraph"/>
        <w:rPr>
          <w:rFonts w:ascii="Georgia" w:hAnsi="Georgia"/>
        </w:rPr>
      </w:pPr>
    </w:p>
    <w:p w:rsidR="0071109E" w:rsidRPr="004638F2" w:rsidRDefault="00E76F72" w:rsidP="001B6D87">
      <w:pPr>
        <w:pStyle w:val="ListParagraph"/>
        <w:numPr>
          <w:ilvl w:val="0"/>
          <w:numId w:val="42"/>
        </w:numPr>
        <w:rPr>
          <w:rFonts w:ascii="Georgia" w:hAnsi="Georgia" w:cs="Arial"/>
          <w:szCs w:val="22"/>
        </w:rPr>
      </w:pPr>
      <w:r w:rsidRPr="004638F2">
        <w:rPr>
          <w:rFonts w:ascii="Georgia" w:hAnsi="Georgia"/>
        </w:rPr>
        <w:t>Hospice staff will reeducate patient/family on an ongoing basis about fall prevention and document education</w:t>
      </w:r>
      <w:r w:rsidR="0031132C" w:rsidRPr="004638F2">
        <w:rPr>
          <w:rFonts w:ascii="Georgia" w:hAnsi="Georgia"/>
        </w:rPr>
        <w:t xml:space="preserve"> in the EMR</w:t>
      </w:r>
    </w:p>
    <w:p w:rsidR="001B6D87" w:rsidRPr="004638F2" w:rsidRDefault="001B6D87" w:rsidP="001B6D87">
      <w:pPr>
        <w:pStyle w:val="ListParagraph"/>
        <w:rPr>
          <w:rFonts w:ascii="Georgia" w:hAnsi="Georgia" w:cs="Arial"/>
          <w:szCs w:val="22"/>
        </w:rPr>
      </w:pPr>
    </w:p>
    <w:p w:rsidR="0071109E" w:rsidRPr="004638F2" w:rsidRDefault="004F6F81" w:rsidP="00B21B65">
      <w:pPr>
        <w:pStyle w:val="BodyTextIndent"/>
        <w:numPr>
          <w:ilvl w:val="0"/>
          <w:numId w:val="0"/>
        </w:numPr>
        <w:ind w:left="360" w:hanging="360"/>
        <w:rPr>
          <w:rFonts w:ascii="Georgia" w:hAnsi="Georgia"/>
        </w:rPr>
      </w:pPr>
      <w:r w:rsidRPr="004638F2">
        <w:rPr>
          <w:rFonts w:ascii="Georgia" w:hAnsi="Georgia"/>
        </w:rPr>
        <w:t>S</w:t>
      </w:r>
      <w:r w:rsidR="0071109E" w:rsidRPr="004638F2">
        <w:rPr>
          <w:rFonts w:ascii="Georgia" w:hAnsi="Georgia"/>
        </w:rPr>
        <w:t>taff education</w:t>
      </w:r>
      <w:r w:rsidRPr="004638F2">
        <w:rPr>
          <w:rFonts w:ascii="Georgia" w:hAnsi="Georgia"/>
        </w:rPr>
        <w:t xml:space="preserve"> about the Fall Prevention Program</w:t>
      </w:r>
      <w:r w:rsidR="0071109E" w:rsidRPr="004638F2">
        <w:rPr>
          <w:rFonts w:ascii="Georgia" w:hAnsi="Georgia"/>
        </w:rPr>
        <w:t xml:space="preserve"> </w:t>
      </w:r>
      <w:r w:rsidRPr="004638F2">
        <w:rPr>
          <w:rFonts w:ascii="Georgia" w:hAnsi="Georgia"/>
        </w:rPr>
        <w:t xml:space="preserve">will be provided at orientation and as </w:t>
      </w:r>
      <w:r w:rsidR="0031132C" w:rsidRPr="004638F2">
        <w:rPr>
          <w:rFonts w:ascii="Georgia" w:hAnsi="Georgia"/>
        </w:rPr>
        <w:t>n</w:t>
      </w:r>
      <w:r w:rsidRPr="004638F2">
        <w:rPr>
          <w:rFonts w:ascii="Georgia" w:hAnsi="Georgia"/>
        </w:rPr>
        <w:t>eeded.  Education will</w:t>
      </w:r>
      <w:r w:rsidR="0071109E" w:rsidRPr="004638F2">
        <w:rPr>
          <w:rFonts w:ascii="Georgia" w:hAnsi="Georgia"/>
        </w:rPr>
        <w:t xml:space="preserve"> include but is not limited to:</w:t>
      </w:r>
    </w:p>
    <w:p w:rsidR="0071109E" w:rsidRPr="004638F2" w:rsidRDefault="0071109E" w:rsidP="0071109E">
      <w:pPr>
        <w:pStyle w:val="BodyTextIndent"/>
        <w:numPr>
          <w:ilvl w:val="0"/>
          <w:numId w:val="0"/>
        </w:numPr>
        <w:ind w:left="432"/>
        <w:rPr>
          <w:rFonts w:ascii="Georgia" w:hAnsi="Georgia"/>
        </w:rPr>
      </w:pPr>
    </w:p>
    <w:p w:rsidR="0071109E" w:rsidRPr="004638F2" w:rsidRDefault="0071109E" w:rsidP="0031132C">
      <w:pPr>
        <w:pStyle w:val="ListParagraph"/>
        <w:numPr>
          <w:ilvl w:val="0"/>
          <w:numId w:val="43"/>
        </w:numPr>
        <w:spacing w:after="200" w:line="276" w:lineRule="auto"/>
        <w:ind w:left="720"/>
        <w:contextualSpacing/>
        <w:rPr>
          <w:rFonts w:ascii="Georgia" w:hAnsi="Georgia"/>
        </w:rPr>
      </w:pPr>
      <w:r w:rsidRPr="004638F2">
        <w:rPr>
          <w:rFonts w:ascii="Georgia" w:hAnsi="Georgia"/>
        </w:rPr>
        <w:t>Major risk factors for falling, such as taking certain classes of medications, vision issues, and strength and balance deficits</w:t>
      </w:r>
    </w:p>
    <w:p w:rsidR="0071109E" w:rsidRPr="004638F2" w:rsidRDefault="0071109E" w:rsidP="0031132C">
      <w:pPr>
        <w:pStyle w:val="ListParagraph"/>
        <w:spacing w:after="200" w:line="276" w:lineRule="auto"/>
        <w:ind w:left="180"/>
        <w:contextualSpacing/>
        <w:rPr>
          <w:rFonts w:ascii="Georgia" w:hAnsi="Georgia"/>
        </w:rPr>
      </w:pPr>
    </w:p>
    <w:p w:rsidR="001B6D87" w:rsidRPr="004638F2" w:rsidRDefault="0071109E" w:rsidP="0031132C">
      <w:pPr>
        <w:pStyle w:val="ListParagraph"/>
        <w:numPr>
          <w:ilvl w:val="0"/>
          <w:numId w:val="43"/>
        </w:numPr>
        <w:spacing w:after="200" w:line="276" w:lineRule="auto"/>
        <w:ind w:left="720"/>
        <w:contextualSpacing/>
        <w:rPr>
          <w:rFonts w:ascii="Georgia" w:hAnsi="Georgia"/>
        </w:rPr>
      </w:pPr>
      <w:r w:rsidRPr="004638F2">
        <w:rPr>
          <w:rFonts w:ascii="Georgia" w:hAnsi="Georgia"/>
        </w:rPr>
        <w:t>How to perform a fall risk assessment</w:t>
      </w:r>
    </w:p>
    <w:p w:rsidR="001B6D87" w:rsidRPr="004638F2" w:rsidRDefault="001B6D87" w:rsidP="0031132C">
      <w:pPr>
        <w:pStyle w:val="ListParagraph"/>
        <w:ind w:left="0"/>
        <w:rPr>
          <w:rFonts w:ascii="Georgia" w:hAnsi="Georgia"/>
        </w:rPr>
      </w:pPr>
    </w:p>
    <w:p w:rsidR="001B6D87" w:rsidRPr="004638F2" w:rsidRDefault="0071109E" w:rsidP="0031132C">
      <w:pPr>
        <w:pStyle w:val="ListParagraph"/>
        <w:numPr>
          <w:ilvl w:val="0"/>
          <w:numId w:val="43"/>
        </w:numPr>
        <w:spacing w:after="200" w:line="276" w:lineRule="auto"/>
        <w:ind w:left="720"/>
        <w:contextualSpacing/>
        <w:rPr>
          <w:rFonts w:ascii="Georgia" w:hAnsi="Georgia"/>
        </w:rPr>
      </w:pPr>
      <w:r w:rsidRPr="004638F2">
        <w:rPr>
          <w:rFonts w:ascii="Georgia" w:hAnsi="Georgia"/>
        </w:rPr>
        <w:t>How to plan and implement  the correct interventions based on the assessment results</w:t>
      </w:r>
    </w:p>
    <w:p w:rsidR="001B6D87" w:rsidRPr="004638F2" w:rsidRDefault="001B6D87" w:rsidP="0031132C">
      <w:pPr>
        <w:pStyle w:val="ListParagraph"/>
        <w:ind w:left="0"/>
        <w:rPr>
          <w:rFonts w:ascii="Georgia" w:hAnsi="Georgia"/>
        </w:rPr>
      </w:pPr>
    </w:p>
    <w:p w:rsidR="00E76F72" w:rsidRPr="004638F2" w:rsidRDefault="00E76F72" w:rsidP="0031132C">
      <w:pPr>
        <w:pStyle w:val="ListParagraph"/>
        <w:numPr>
          <w:ilvl w:val="0"/>
          <w:numId w:val="43"/>
        </w:numPr>
        <w:spacing w:after="200" w:line="276" w:lineRule="auto"/>
        <w:ind w:left="720"/>
        <w:contextualSpacing/>
        <w:rPr>
          <w:rFonts w:ascii="Georgia" w:hAnsi="Georgia"/>
        </w:rPr>
      </w:pPr>
      <w:r w:rsidRPr="004638F2">
        <w:rPr>
          <w:rFonts w:ascii="Georgia" w:hAnsi="Georgia"/>
        </w:rPr>
        <w:t>When to appropriately refer to other disciplines</w:t>
      </w:r>
    </w:p>
    <w:p w:rsidR="00E76F72" w:rsidRPr="004638F2" w:rsidRDefault="00E76F72" w:rsidP="0031132C">
      <w:pPr>
        <w:pStyle w:val="ListParagraph"/>
        <w:ind w:left="0"/>
        <w:rPr>
          <w:rFonts w:ascii="Georgia" w:hAnsi="Georgia"/>
        </w:rPr>
      </w:pPr>
    </w:p>
    <w:p w:rsidR="00E76F72" w:rsidRPr="004638F2" w:rsidRDefault="00E76F72" w:rsidP="0031132C">
      <w:pPr>
        <w:pStyle w:val="ListParagraph"/>
        <w:numPr>
          <w:ilvl w:val="0"/>
          <w:numId w:val="43"/>
        </w:numPr>
        <w:spacing w:after="200" w:line="276" w:lineRule="auto"/>
        <w:ind w:left="720"/>
        <w:contextualSpacing/>
        <w:rPr>
          <w:rFonts w:ascii="Georgia" w:hAnsi="Georgia"/>
        </w:rPr>
      </w:pPr>
      <w:r w:rsidRPr="004638F2">
        <w:rPr>
          <w:rFonts w:ascii="Georgia" w:hAnsi="Georgia"/>
        </w:rPr>
        <w:t>How to complete incident reports for patient falls reporting</w:t>
      </w:r>
    </w:p>
    <w:p w:rsidR="0071109E" w:rsidRPr="004638F2" w:rsidRDefault="0071109E" w:rsidP="0071109E">
      <w:pPr>
        <w:pStyle w:val="ListParagraph"/>
        <w:spacing w:after="200" w:line="276" w:lineRule="auto"/>
        <w:contextualSpacing/>
        <w:rPr>
          <w:rFonts w:ascii="Georgia" w:hAnsi="Georgia"/>
        </w:rPr>
      </w:pPr>
    </w:p>
    <w:p w:rsidR="0071109E" w:rsidRPr="004638F2" w:rsidRDefault="0071109E" w:rsidP="0071109E">
      <w:pPr>
        <w:pStyle w:val="ListParagraph"/>
        <w:spacing w:after="200" w:line="276" w:lineRule="auto"/>
        <w:contextualSpacing/>
        <w:rPr>
          <w:rFonts w:ascii="Georgia" w:hAnsi="Georgia"/>
        </w:rPr>
        <w:sectPr w:rsidR="0071109E" w:rsidRPr="004638F2" w:rsidSect="004638F2">
          <w:pgSz w:w="12240" w:h="15840"/>
          <w:pgMar w:top="720" w:right="1440" w:bottom="720" w:left="1440" w:header="1440" w:footer="720" w:gutter="0"/>
          <w:cols w:space="720"/>
          <w:docGrid w:linePitch="299"/>
        </w:sectPr>
      </w:pPr>
    </w:p>
    <w:p w:rsidR="0071109E" w:rsidRPr="004638F2" w:rsidRDefault="0071109E" w:rsidP="0071109E">
      <w:pPr>
        <w:pStyle w:val="Heading1"/>
        <w:rPr>
          <w:rFonts w:ascii="Avenir" w:hAnsi="Avenir"/>
        </w:rPr>
      </w:pPr>
      <w:bookmarkStart w:id="6" w:name="RehabilitationTechniques"/>
      <w:r w:rsidRPr="004638F2">
        <w:rPr>
          <w:rFonts w:ascii="Avenir" w:hAnsi="Avenir"/>
        </w:rPr>
        <w:lastRenderedPageBreak/>
        <w:t>REHABILITATION TECHNIQUES</w:t>
      </w:r>
      <w:bookmarkEnd w:id="6"/>
    </w:p>
    <w:p w:rsidR="0071109E" w:rsidRPr="004638F2" w:rsidRDefault="0071109E" w:rsidP="00052DF1">
      <w:pPr>
        <w:pStyle w:val="Heading2"/>
        <w:jc w:val="left"/>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31132C" w:rsidRPr="004638F2">
        <w:t>3/1/16</w:t>
      </w:r>
      <w:r w:rsidR="00052DF1">
        <w:t>, 4/18/17</w:t>
      </w:r>
      <w:r w:rsidRPr="004638F2">
        <w:tab/>
        <w:t>Policy No. H</w:t>
      </w:r>
      <w:proofErr w:type="gramStart"/>
      <w:r w:rsidRPr="004638F2">
        <w:t>:5</w:t>
      </w:r>
      <w:proofErr w:type="gramEnd"/>
      <w:r w:rsidRPr="004638F2">
        <w:t>-006.1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i/>
          <w:sz w:val="22"/>
        </w:rPr>
      </w:pPr>
      <w:r w:rsidRPr="004638F2">
        <w:rPr>
          <w:rFonts w:ascii="Avenir" w:hAnsi="Avenir"/>
        </w:rPr>
        <w:t>PURPOSE</w:t>
      </w:r>
    </w:p>
    <w:p w:rsidR="0071109E" w:rsidRPr="004638F2" w:rsidRDefault="0071109E" w:rsidP="0071109E">
      <w:pPr>
        <w:rPr>
          <w:rFonts w:ascii="Avenir" w:hAnsi="Avenir"/>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in habilitation or rehabilitation techniques to facilitate adaptation and/or functional independence.</w:t>
      </w:r>
      <w:proofErr w:type="gramEnd"/>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Definitions</w:t>
      </w:r>
    </w:p>
    <w:p w:rsidR="0071109E" w:rsidRPr="004638F2" w:rsidRDefault="0071109E" w:rsidP="0071109E">
      <w:pPr>
        <w:rPr>
          <w:rFonts w:ascii="Georgia" w:hAnsi="Georgia"/>
        </w:rPr>
      </w:pPr>
    </w:p>
    <w:p w:rsidR="0071109E" w:rsidRPr="004638F2" w:rsidRDefault="0071109E" w:rsidP="0071109E">
      <w:pPr>
        <w:pStyle w:val="BodyTextIndent"/>
        <w:numPr>
          <w:ilvl w:val="0"/>
          <w:numId w:val="35"/>
        </w:numPr>
        <w:tabs>
          <w:tab w:val="clear" w:pos="795"/>
          <w:tab w:val="num" w:pos="450"/>
        </w:tabs>
        <w:ind w:left="450"/>
        <w:rPr>
          <w:rFonts w:ascii="Georgia" w:hAnsi="Georgia"/>
        </w:rPr>
      </w:pPr>
      <w:r w:rsidRPr="004638F2">
        <w:rPr>
          <w:rFonts w:ascii="Georgia" w:hAnsi="Georgia"/>
          <w:i/>
          <w:u w:val="single"/>
        </w:rPr>
        <w:t>Habilitation</w:t>
      </w:r>
      <w:r w:rsidRPr="004638F2">
        <w:rPr>
          <w:rFonts w:ascii="Georgia" w:hAnsi="Georgia"/>
          <w:u w:val="single"/>
        </w:rPr>
        <w:t>:</w:t>
      </w:r>
      <w:r w:rsidRPr="004638F2">
        <w:rPr>
          <w:rFonts w:ascii="Georgia" w:hAnsi="Georgia"/>
        </w:rPr>
        <w:t xml:space="preserve"> Educational, medical, social, and other measures undertaken for individuals born with limited functional abilities.</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35"/>
        </w:numPr>
        <w:tabs>
          <w:tab w:val="clear" w:pos="795"/>
          <w:tab w:val="num" w:pos="450"/>
        </w:tabs>
        <w:ind w:left="432" w:hanging="432"/>
        <w:rPr>
          <w:rFonts w:ascii="Georgia" w:hAnsi="Georgia"/>
        </w:rPr>
      </w:pPr>
      <w:r w:rsidRPr="004638F2">
        <w:rPr>
          <w:rFonts w:ascii="Georgia" w:hAnsi="Georgia"/>
          <w:i/>
          <w:u w:val="single"/>
        </w:rPr>
        <w:t>Rehabilitation:</w:t>
      </w:r>
      <w:r w:rsidRPr="004638F2">
        <w:rPr>
          <w:rFonts w:ascii="Georgia" w:hAnsi="Georgia"/>
        </w:rPr>
        <w:t xml:space="preserve"> The combined and coordinated use of educational, medical, social, and vocational measures for training or retraining individuals disabled by disease or injury.  The goal is to enable </w:t>
      </w:r>
      <w:r w:rsidRPr="004638F2">
        <w:rPr>
          <w:rFonts w:ascii="Georgia" w:hAnsi="Georgia"/>
          <w:szCs w:val="24"/>
        </w:rPr>
        <w:t>individuals</w:t>
      </w:r>
      <w:r w:rsidRPr="004638F2">
        <w:rPr>
          <w:rFonts w:ascii="Georgia" w:hAnsi="Georgia"/>
        </w:rPr>
        <w:t xml:space="preserve"> to achieve their highest possible level of functional ability.</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 xml:space="preserve">Patients will receive, when appropriate, information and instructions regarding habilitation or rehabilitative techniques in accordance with applicable </w:t>
      </w:r>
      <w:r w:rsidR="004638F2" w:rsidRPr="004638F2">
        <w:rPr>
          <w:rFonts w:ascii="Georgia" w:hAnsi="Georgia"/>
        </w:rPr>
        <w:t>Ohio Living Home Health &amp; Hospice</w:t>
      </w:r>
      <w:r w:rsidRPr="004638F2">
        <w:rPr>
          <w:rFonts w:ascii="Georgia" w:hAnsi="Georgia"/>
        </w:rPr>
        <w:t xml:space="preserve"> policies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As part of the comprehensive assessment, the patient will be assessed regarding functional limitations that need to be addressed to ensure adaptation to the home environment.</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The functional assessment will include, but not be limited to, activities of daily living:</w:t>
      </w:r>
    </w:p>
    <w:p w:rsidR="0071109E" w:rsidRPr="004638F2" w:rsidRDefault="0071109E" w:rsidP="0071109E">
      <w:pPr>
        <w:rPr>
          <w:rFonts w:ascii="Georgia" w:hAnsi="Georgia"/>
        </w:rPr>
      </w:pPr>
    </w:p>
    <w:p w:rsidR="0071109E" w:rsidRPr="004638F2" w:rsidRDefault="0071109E" w:rsidP="0071109E">
      <w:pPr>
        <w:pStyle w:val="BodyTextIndent2"/>
        <w:numPr>
          <w:ilvl w:val="1"/>
          <w:numId w:val="13"/>
        </w:numPr>
        <w:tabs>
          <w:tab w:val="clear" w:pos="1515"/>
        </w:tabs>
        <w:ind w:left="864" w:hanging="432"/>
        <w:rPr>
          <w:rFonts w:ascii="Georgia" w:hAnsi="Georgia"/>
        </w:rPr>
      </w:pPr>
      <w:r w:rsidRPr="004638F2">
        <w:rPr>
          <w:rFonts w:ascii="Georgia" w:hAnsi="Georgia"/>
        </w:rPr>
        <w:t xml:space="preserve">Dressing </w:t>
      </w:r>
    </w:p>
    <w:p w:rsidR="0071109E" w:rsidRPr="004638F2" w:rsidRDefault="0071109E" w:rsidP="0071109E">
      <w:pPr>
        <w:rPr>
          <w:rFonts w:ascii="Georgia" w:hAnsi="Georgia"/>
        </w:rPr>
      </w:pPr>
    </w:p>
    <w:p w:rsidR="0071109E" w:rsidRPr="004638F2" w:rsidRDefault="0071109E" w:rsidP="0071109E">
      <w:pPr>
        <w:pStyle w:val="BodyTextIndent2"/>
        <w:numPr>
          <w:ilvl w:val="1"/>
          <w:numId w:val="13"/>
        </w:numPr>
        <w:tabs>
          <w:tab w:val="clear" w:pos="1515"/>
        </w:tabs>
        <w:ind w:left="864" w:hanging="432"/>
        <w:rPr>
          <w:rFonts w:ascii="Georgia" w:hAnsi="Georgia"/>
        </w:rPr>
      </w:pPr>
      <w:r w:rsidRPr="004638F2">
        <w:rPr>
          <w:rFonts w:ascii="Georgia" w:hAnsi="Georgia"/>
        </w:rPr>
        <w:t xml:space="preserve">Feeding </w:t>
      </w:r>
    </w:p>
    <w:p w:rsidR="0071109E" w:rsidRPr="004638F2" w:rsidRDefault="0071109E" w:rsidP="0071109E">
      <w:pPr>
        <w:rPr>
          <w:rFonts w:ascii="Georgia" w:hAnsi="Georgia"/>
        </w:rPr>
      </w:pPr>
    </w:p>
    <w:p w:rsidR="0071109E" w:rsidRPr="004638F2" w:rsidRDefault="0071109E" w:rsidP="0071109E">
      <w:pPr>
        <w:pStyle w:val="BodyTextIndent2"/>
        <w:numPr>
          <w:ilvl w:val="1"/>
          <w:numId w:val="13"/>
        </w:numPr>
        <w:tabs>
          <w:tab w:val="clear" w:pos="1515"/>
        </w:tabs>
        <w:ind w:left="864" w:hanging="432"/>
        <w:rPr>
          <w:rFonts w:ascii="Georgia" w:hAnsi="Georgia"/>
        </w:rPr>
      </w:pPr>
      <w:r w:rsidRPr="004638F2">
        <w:rPr>
          <w:rFonts w:ascii="Georgia" w:hAnsi="Georgia"/>
        </w:rPr>
        <w:t xml:space="preserve">Hygiene </w:t>
      </w:r>
    </w:p>
    <w:p w:rsidR="0071109E" w:rsidRPr="004638F2" w:rsidRDefault="0071109E" w:rsidP="0071109E">
      <w:pPr>
        <w:rPr>
          <w:rFonts w:ascii="Georgia" w:hAnsi="Georgia"/>
        </w:rPr>
      </w:pPr>
    </w:p>
    <w:p w:rsidR="0071109E" w:rsidRPr="004638F2" w:rsidRDefault="0071109E" w:rsidP="0071109E">
      <w:pPr>
        <w:pStyle w:val="BodyTextIndent2"/>
        <w:numPr>
          <w:ilvl w:val="1"/>
          <w:numId w:val="13"/>
        </w:numPr>
        <w:tabs>
          <w:tab w:val="clear" w:pos="1515"/>
        </w:tabs>
        <w:ind w:left="864" w:hanging="432"/>
        <w:rPr>
          <w:rFonts w:ascii="Georgia" w:hAnsi="Georgia"/>
        </w:rPr>
      </w:pPr>
      <w:r w:rsidRPr="004638F2">
        <w:rPr>
          <w:rFonts w:ascii="Georgia" w:hAnsi="Georgia"/>
        </w:rPr>
        <w:t xml:space="preserve">Activity/exercise </w:t>
      </w:r>
    </w:p>
    <w:p w:rsidR="0071109E" w:rsidRPr="004638F2" w:rsidRDefault="0071109E" w:rsidP="0071109E">
      <w:pPr>
        <w:rPr>
          <w:rFonts w:ascii="Georgia" w:hAnsi="Georgia"/>
        </w:rPr>
      </w:pPr>
    </w:p>
    <w:p w:rsidR="0071109E" w:rsidRPr="004638F2" w:rsidRDefault="0071109E" w:rsidP="0071109E">
      <w:pPr>
        <w:pStyle w:val="BodyTextIndent2"/>
        <w:numPr>
          <w:ilvl w:val="1"/>
          <w:numId w:val="13"/>
        </w:numPr>
        <w:tabs>
          <w:tab w:val="clear" w:pos="1515"/>
        </w:tabs>
        <w:ind w:left="864" w:hanging="432"/>
        <w:rPr>
          <w:rFonts w:ascii="Georgia" w:hAnsi="Georgia"/>
        </w:rPr>
      </w:pPr>
      <w:r w:rsidRPr="004638F2">
        <w:rPr>
          <w:rFonts w:ascii="Georgia" w:hAnsi="Georgia"/>
        </w:rPr>
        <w:t xml:space="preserve">Homemaking/housekeeping </w:t>
      </w:r>
    </w:p>
    <w:p w:rsidR="0071109E" w:rsidRPr="004638F2" w:rsidRDefault="0071109E" w:rsidP="0071109E">
      <w:pPr>
        <w:rPr>
          <w:rFonts w:ascii="Georgia" w:hAnsi="Georgia"/>
        </w:rPr>
      </w:pPr>
    </w:p>
    <w:p w:rsidR="0071109E" w:rsidRPr="004638F2" w:rsidRDefault="0071109E" w:rsidP="0071109E">
      <w:pPr>
        <w:pStyle w:val="BodyTextIndent2"/>
        <w:numPr>
          <w:ilvl w:val="1"/>
          <w:numId w:val="13"/>
        </w:numPr>
        <w:tabs>
          <w:tab w:val="clear" w:pos="1515"/>
        </w:tabs>
        <w:ind w:left="864" w:hanging="432"/>
        <w:rPr>
          <w:rFonts w:ascii="Georgia" w:hAnsi="Georgia"/>
        </w:rPr>
      </w:pPr>
      <w:r w:rsidRPr="004638F2">
        <w:rPr>
          <w:rFonts w:ascii="Georgia" w:hAnsi="Georgia"/>
        </w:rPr>
        <w:t>Toileting/elimination</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-006.2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Based on the assessment, a physician's (or other authorized licensed independent practitioner’s) order will be obtained, and a referral will be made to physical, speech, and/or occupational therapy, as needed and if appropriate.</w:t>
      </w:r>
    </w:p>
    <w:p w:rsidR="0071109E" w:rsidRPr="004638F2" w:rsidRDefault="0071109E" w:rsidP="0071109E">
      <w:pPr>
        <w:tabs>
          <w:tab w:val="num" w:pos="450"/>
        </w:tabs>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The patient’s physical status and functional abilities will be evaluated by a rehabilitation professional before instruction and treatment is initiated.</w:t>
      </w:r>
    </w:p>
    <w:p w:rsidR="0071109E" w:rsidRPr="004638F2" w:rsidRDefault="0071109E" w:rsidP="0071109E">
      <w:pPr>
        <w:tabs>
          <w:tab w:val="num" w:pos="450"/>
        </w:tabs>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The therapists, when involved in the care of the patient, will be responsible for instructing the patient in habilitation or rehabilitation techniques in response to identified needs.  When a therapist is not involved in the care, the Case Manger will be responsible.</w:t>
      </w:r>
    </w:p>
    <w:p w:rsidR="0071109E" w:rsidRPr="004638F2" w:rsidRDefault="0071109E" w:rsidP="0071109E">
      <w:pPr>
        <w:tabs>
          <w:tab w:val="num" w:pos="450"/>
        </w:tabs>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Verbal and/or written information regarding habilitation or rehabilitation techniques will be provided to the patient and family/caregiver, based on their ability to adapt to their environment.</w:t>
      </w:r>
    </w:p>
    <w:p w:rsidR="0071109E" w:rsidRPr="004638F2" w:rsidRDefault="0071109E" w:rsidP="0071109E">
      <w:pPr>
        <w:tabs>
          <w:tab w:val="num" w:pos="450"/>
        </w:tabs>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Information regarding potential benefits and risks of habilitation or rehabilitation services will be provided to the patient in order to make an informed decision regarding services and treatment.</w:t>
      </w:r>
    </w:p>
    <w:p w:rsidR="0071109E" w:rsidRPr="004638F2" w:rsidRDefault="0071109E" w:rsidP="0071109E">
      <w:pPr>
        <w:tabs>
          <w:tab w:val="num" w:pos="450"/>
        </w:tabs>
        <w:rPr>
          <w:rFonts w:ascii="Georgia" w:hAnsi="Georgia"/>
        </w:rPr>
      </w:pPr>
    </w:p>
    <w:p w:rsidR="0071109E" w:rsidRPr="004638F2" w:rsidRDefault="0071109E" w:rsidP="0071109E">
      <w:pPr>
        <w:pStyle w:val="BodyTextIndent"/>
        <w:numPr>
          <w:ilvl w:val="1"/>
          <w:numId w:val="35"/>
        </w:numPr>
        <w:tabs>
          <w:tab w:val="clear" w:pos="1515"/>
          <w:tab w:val="num" w:pos="450"/>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2"/>
          <w:numId w:val="35"/>
        </w:numPr>
        <w:tabs>
          <w:tab w:val="left" w:pos="900"/>
        </w:tabs>
        <w:ind w:left="864" w:hanging="432"/>
        <w:rPr>
          <w:rFonts w:ascii="Georgia" w:hAnsi="Georgia"/>
        </w:rPr>
      </w:pPr>
      <w:r w:rsidRPr="004638F2">
        <w:rPr>
          <w:rFonts w:ascii="Georgia" w:hAnsi="Georgia"/>
        </w:rPr>
        <w:t>Information taught</w:t>
      </w:r>
    </w:p>
    <w:p w:rsidR="0071109E" w:rsidRPr="004638F2" w:rsidRDefault="0071109E" w:rsidP="0071109E">
      <w:pPr>
        <w:tabs>
          <w:tab w:val="left" w:pos="900"/>
        </w:tabs>
        <w:rPr>
          <w:rFonts w:ascii="Georgia" w:hAnsi="Georgia"/>
        </w:rPr>
      </w:pPr>
    </w:p>
    <w:p w:rsidR="0071109E" w:rsidRPr="004638F2" w:rsidRDefault="0071109E" w:rsidP="0071109E">
      <w:pPr>
        <w:pStyle w:val="BodyTextIndent2"/>
        <w:numPr>
          <w:ilvl w:val="2"/>
          <w:numId w:val="35"/>
        </w:numPr>
        <w:tabs>
          <w:tab w:val="left" w:pos="900"/>
        </w:tabs>
        <w:ind w:left="864" w:hanging="432"/>
        <w:rPr>
          <w:rFonts w:ascii="Georgia" w:hAnsi="Georgia"/>
        </w:rPr>
      </w:pPr>
      <w:r w:rsidRPr="004638F2">
        <w:rPr>
          <w:rFonts w:ascii="Georgia" w:hAnsi="Georgia"/>
        </w:rPr>
        <w:t>Adaptations made to the environment</w:t>
      </w:r>
    </w:p>
    <w:p w:rsidR="0071109E" w:rsidRPr="004638F2" w:rsidRDefault="0071109E" w:rsidP="0071109E">
      <w:pPr>
        <w:pStyle w:val="BodyTextIndent2"/>
        <w:numPr>
          <w:ilvl w:val="0"/>
          <w:numId w:val="0"/>
        </w:numPr>
        <w:rPr>
          <w:rFonts w:ascii="Georgia" w:hAnsi="Georgia"/>
        </w:rPr>
      </w:pPr>
    </w:p>
    <w:p w:rsidR="0071109E" w:rsidRPr="004638F2" w:rsidRDefault="0071109E" w:rsidP="0071109E">
      <w:pPr>
        <w:pStyle w:val="BodyTextIndent2"/>
        <w:numPr>
          <w:ilvl w:val="2"/>
          <w:numId w:val="35"/>
        </w:numPr>
        <w:tabs>
          <w:tab w:val="clear" w:pos="2340"/>
          <w:tab w:val="num" w:pos="900"/>
        </w:tabs>
        <w:ind w:left="864" w:hanging="432"/>
        <w:rPr>
          <w:rFonts w:ascii="Georgia" w:hAnsi="Georgia"/>
        </w:rPr>
      </w:pPr>
      <w:r w:rsidRPr="004638F2">
        <w:rPr>
          <w:rFonts w:ascii="Georgia" w:hAnsi="Georgia"/>
        </w:rPr>
        <w:t xml:space="preserve">Patient and family/caregiver understanding </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2"/>
          <w:numId w:val="35"/>
        </w:numPr>
        <w:tabs>
          <w:tab w:val="clear" w:pos="2340"/>
          <w:tab w:val="num" w:pos="900"/>
        </w:tabs>
        <w:ind w:left="864" w:hanging="432"/>
        <w:rPr>
          <w:rFonts w:ascii="Georgia" w:hAnsi="Georgia"/>
        </w:rPr>
      </w:pPr>
      <w:r w:rsidRPr="004638F2">
        <w:rPr>
          <w:rFonts w:ascii="Georgia" w:hAnsi="Georgia"/>
        </w:rPr>
        <w:t xml:space="preserve">Return demonstrations in use of rehabilitation equipment, if appropriate </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2"/>
          <w:numId w:val="35"/>
        </w:numPr>
        <w:tabs>
          <w:tab w:val="clear" w:pos="2340"/>
          <w:tab w:val="num" w:pos="900"/>
        </w:tabs>
        <w:ind w:left="864" w:hanging="432"/>
        <w:rPr>
          <w:rFonts w:ascii="Georgia" w:hAnsi="Georgia"/>
        </w:rPr>
      </w:pPr>
      <w:r w:rsidRPr="004638F2">
        <w:rPr>
          <w:rFonts w:ascii="Georgia" w:hAnsi="Georgia"/>
        </w:rPr>
        <w:t>Response to teaching</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2"/>
          <w:numId w:val="35"/>
        </w:numPr>
        <w:tabs>
          <w:tab w:val="clear" w:pos="2340"/>
          <w:tab w:val="num" w:pos="900"/>
        </w:tabs>
        <w:ind w:left="864" w:hanging="432"/>
        <w:rPr>
          <w:rFonts w:ascii="Georgia" w:hAnsi="Georgia"/>
        </w:rPr>
      </w:pPr>
      <w:r w:rsidRPr="004638F2">
        <w:rPr>
          <w:rFonts w:ascii="Georgia" w:hAnsi="Georgia"/>
        </w:rPr>
        <w:t>Additional learning needs</w:t>
      </w:r>
    </w:p>
    <w:p w:rsidR="0071109E" w:rsidRPr="004638F2" w:rsidRDefault="0071109E" w:rsidP="0071109E">
      <w:pPr>
        <w:jc w:val="right"/>
        <w:rPr>
          <w:rFonts w:ascii="Georgia" w:hAnsi="Georgia"/>
          <w:b/>
          <w:sz w:val="28"/>
        </w:rPr>
        <w:sectPr w:rsidR="0071109E" w:rsidRPr="004638F2" w:rsidSect="004638F2">
          <w:type w:val="oddPage"/>
          <w:pgSz w:w="12240" w:h="15840"/>
          <w:pgMar w:top="720" w:right="1440" w:bottom="720" w:left="1440" w:header="1440" w:footer="720" w:gutter="0"/>
          <w:cols w:space="720"/>
          <w:docGrid w:linePitch="299"/>
        </w:sectPr>
      </w:pPr>
    </w:p>
    <w:p w:rsidR="0071109E" w:rsidRPr="004638F2" w:rsidRDefault="0071109E" w:rsidP="0071109E">
      <w:pPr>
        <w:pStyle w:val="Heading1"/>
        <w:rPr>
          <w:rFonts w:ascii="Avenir" w:hAnsi="Avenir"/>
        </w:rPr>
      </w:pPr>
      <w:bookmarkStart w:id="7" w:name="StorageHandlingAndAccessToSuppliesAndGas"/>
      <w:r w:rsidRPr="004638F2">
        <w:rPr>
          <w:rFonts w:ascii="Avenir" w:hAnsi="Avenir"/>
        </w:rPr>
        <w:lastRenderedPageBreak/>
        <w:t>STORAGE, HANDLING, AND ACCESS</w:t>
      </w:r>
    </w:p>
    <w:p w:rsidR="0071109E" w:rsidRPr="004638F2" w:rsidRDefault="0071109E" w:rsidP="0071109E">
      <w:pPr>
        <w:pStyle w:val="Heading1"/>
        <w:rPr>
          <w:rFonts w:ascii="Avenir" w:hAnsi="Avenir"/>
        </w:rPr>
      </w:pPr>
      <w:r w:rsidRPr="004638F2">
        <w:rPr>
          <w:rFonts w:ascii="Avenir" w:hAnsi="Avenir"/>
        </w:rPr>
        <w:t>TO SUPPLIES AND GASES</w:t>
      </w:r>
      <w:bookmarkEnd w:id="7"/>
    </w:p>
    <w:p w:rsidR="0071109E" w:rsidRPr="004638F2" w:rsidRDefault="0071109E" w:rsidP="00052DF1">
      <w:pPr>
        <w:pStyle w:val="Heading2"/>
        <w:jc w:val="left"/>
      </w:pPr>
      <w:r w:rsidRPr="004638F2">
        <w:rPr>
          <w:u w:val="single"/>
        </w:rPr>
        <w:t>Effective Date:</w:t>
      </w:r>
      <w:r w:rsidRPr="004638F2">
        <w:t xml:space="preserve"> 8/6/14 </w:t>
      </w:r>
      <w:r w:rsidRPr="004638F2">
        <w:rPr>
          <w:u w:val="single"/>
        </w:rPr>
        <w:t>Review/Revised Date:</w:t>
      </w:r>
      <w:r w:rsidRPr="004638F2">
        <w:t xml:space="preserve"> 8/6/14</w:t>
      </w:r>
      <w:r w:rsidR="00052DF1">
        <w:t xml:space="preserve">, </w:t>
      </w:r>
      <w:r w:rsidR="00B8014C" w:rsidRPr="004638F2">
        <w:t>3/1/16</w:t>
      </w:r>
      <w:r w:rsidR="00052DF1">
        <w:t>, 4/18/17</w:t>
      </w:r>
      <w:r w:rsidRPr="004638F2">
        <w:tab/>
        <w:t>Policy No. H</w:t>
      </w:r>
      <w:proofErr w:type="gramStart"/>
      <w:r w:rsidRPr="004638F2">
        <w:t>:5</w:t>
      </w:r>
      <w:proofErr w:type="gramEnd"/>
      <w:r w:rsidRPr="004638F2">
        <w:t>-007.1</w:t>
      </w:r>
    </w:p>
    <w:p w:rsidR="0071109E" w:rsidRPr="004638F2" w:rsidRDefault="0071109E" w:rsidP="0071109E">
      <w:pPr>
        <w:rPr>
          <w:rFonts w:ascii="Avenir" w:hAnsi="Avenir"/>
        </w:rPr>
      </w:pPr>
    </w:p>
    <w:p w:rsidR="0071109E" w:rsidRPr="004638F2" w:rsidRDefault="0071109E" w:rsidP="0071109E">
      <w:pPr>
        <w:rPr>
          <w:rFonts w:ascii="Avenir" w:hAnsi="Avenir"/>
        </w:rPr>
      </w:pPr>
    </w:p>
    <w:p w:rsidR="0071109E" w:rsidRPr="004638F2" w:rsidRDefault="0071109E" w:rsidP="0071109E">
      <w:pPr>
        <w:pStyle w:val="Heading3"/>
        <w:rPr>
          <w:rFonts w:ascii="Avenir" w:hAnsi="Avenir"/>
          <w:i/>
          <w:sz w:val="22"/>
        </w:rPr>
      </w:pPr>
      <w:r w:rsidRPr="004638F2">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in storage, handling, and access to supplies and medical gases.</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 xml:space="preserve">Patients will receive, when appropriate, information and instruction regarding storage, handling, and access to supplies and medical gases, in accordance with applicable </w:t>
      </w:r>
      <w:r w:rsidR="004638F2" w:rsidRPr="004638F2">
        <w:rPr>
          <w:rFonts w:ascii="Georgia" w:hAnsi="Georgia"/>
        </w:rPr>
        <w:t>Ohio Living Home Health &amp; Hospice</w:t>
      </w:r>
      <w:r w:rsidRPr="004638F2">
        <w:rPr>
          <w:rFonts w:ascii="Georgia" w:hAnsi="Georgia"/>
        </w:rPr>
        <w:t xml:space="preserve"> policies.</w:t>
      </w: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Definitions</w:t>
      </w:r>
    </w:p>
    <w:p w:rsidR="0071109E" w:rsidRPr="004638F2" w:rsidRDefault="0071109E" w:rsidP="0071109E">
      <w:pPr>
        <w:rPr>
          <w:rFonts w:ascii="Georgia" w:hAnsi="Georgia"/>
        </w:rPr>
      </w:pPr>
    </w:p>
    <w:p w:rsidR="0071109E" w:rsidRPr="004638F2" w:rsidRDefault="0071109E" w:rsidP="0071109E">
      <w:pPr>
        <w:pStyle w:val="BodyTextIndent"/>
        <w:numPr>
          <w:ilvl w:val="0"/>
          <w:numId w:val="17"/>
        </w:numPr>
        <w:ind w:left="432" w:hanging="432"/>
        <w:rPr>
          <w:rFonts w:ascii="Georgia" w:hAnsi="Georgia"/>
        </w:rPr>
      </w:pPr>
      <w:r w:rsidRPr="004638F2">
        <w:rPr>
          <w:rFonts w:ascii="Georgia" w:hAnsi="Georgia"/>
          <w:i/>
          <w:u w:val="single"/>
        </w:rPr>
        <w:t>Medical Equipment:</w:t>
      </w:r>
      <w:r w:rsidRPr="004638F2">
        <w:rPr>
          <w:rFonts w:ascii="Georgia" w:hAnsi="Georgia"/>
        </w:rPr>
        <w:t xml:space="preserve"> An assistive device or piece of equipment used by hospice personnel and patient and family/caregiver to meet the patient's needs, such as wheelchairs, walkers, canes, lifts, and monitors.</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17"/>
        </w:numPr>
        <w:ind w:left="432" w:hanging="432"/>
        <w:rPr>
          <w:rFonts w:ascii="Georgia" w:hAnsi="Georgia"/>
        </w:rPr>
      </w:pPr>
      <w:r w:rsidRPr="004638F2">
        <w:rPr>
          <w:rFonts w:ascii="Georgia" w:hAnsi="Georgia"/>
          <w:i/>
          <w:u w:val="single"/>
        </w:rPr>
        <w:t>Home Care Supplies:</w:t>
      </w:r>
      <w:r w:rsidRPr="004638F2">
        <w:rPr>
          <w:rFonts w:ascii="Georgia" w:hAnsi="Georgia"/>
        </w:rPr>
        <w:t xml:space="preserve"> Those </w:t>
      </w:r>
      <w:r w:rsidRPr="004638F2">
        <w:rPr>
          <w:rFonts w:ascii="Georgia" w:hAnsi="Georgia"/>
          <w:iCs/>
        </w:rPr>
        <w:t>disposable</w:t>
      </w:r>
      <w:r w:rsidRPr="004638F2">
        <w:rPr>
          <w:rFonts w:ascii="Georgia" w:hAnsi="Georgia"/>
        </w:rPr>
        <w:t xml:space="preserve"> items used by hospice personnel and patients and </w:t>
      </w:r>
      <w:r w:rsidRPr="004638F2">
        <w:rPr>
          <w:rFonts w:ascii="Georgia" w:hAnsi="Georgia"/>
          <w:szCs w:val="24"/>
        </w:rPr>
        <w:t>family/</w:t>
      </w:r>
      <w:r w:rsidRPr="004638F2">
        <w:rPr>
          <w:rFonts w:ascii="Georgia" w:hAnsi="Georgia"/>
        </w:rPr>
        <w:t>caregivers to meet the patient's needs, such as sterile dressings, syringes, catheters, tubing, and gloves.</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17"/>
        </w:numPr>
        <w:ind w:left="432" w:hanging="432"/>
        <w:rPr>
          <w:rFonts w:ascii="Georgia" w:hAnsi="Georgia"/>
        </w:rPr>
      </w:pPr>
      <w:r w:rsidRPr="004638F2">
        <w:rPr>
          <w:rFonts w:ascii="Georgia" w:hAnsi="Georgia"/>
          <w:i/>
          <w:u w:val="single"/>
        </w:rPr>
        <w:t>Oxygen and Related Equipment:</w:t>
      </w:r>
      <w:r w:rsidRPr="004638F2">
        <w:rPr>
          <w:rFonts w:ascii="Georgia" w:hAnsi="Georgia"/>
        </w:rPr>
        <w:t xml:space="preserve"> Any </w:t>
      </w:r>
      <w:r w:rsidRPr="004638F2">
        <w:rPr>
          <w:rFonts w:ascii="Georgia" w:hAnsi="Georgia"/>
          <w:szCs w:val="24"/>
        </w:rPr>
        <w:t>equipment</w:t>
      </w:r>
      <w:r w:rsidRPr="004638F2">
        <w:rPr>
          <w:rFonts w:ascii="Georgia" w:hAnsi="Georgia"/>
        </w:rPr>
        <w:t xml:space="preserve"> used to deliver the gas to the patient, such as oxygen tank and tubing.</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3"/>
        <w:rPr>
          <w:rFonts w:ascii="Avenir" w:hAnsi="Avenir"/>
        </w:rPr>
      </w:pPr>
      <w:r w:rsidRPr="004638F2">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3"/>
          <w:numId w:val="35"/>
        </w:numPr>
        <w:tabs>
          <w:tab w:val="clear" w:pos="2955"/>
          <w:tab w:val="num" w:pos="450"/>
        </w:tabs>
        <w:ind w:left="432" w:hanging="432"/>
        <w:rPr>
          <w:rFonts w:ascii="Georgia" w:hAnsi="Georgia"/>
        </w:rPr>
      </w:pPr>
      <w:r w:rsidRPr="004638F2">
        <w:rPr>
          <w:rFonts w:ascii="Georgia" w:hAnsi="Georgia"/>
        </w:rPr>
        <w:t>As part of the comprehensive assessment, the patient will be assessed as to any medical gases and/or sterile supplies to be used in the home setting, as well as the name of the home medical equipment company providing such service/equipment.</w:t>
      </w:r>
    </w:p>
    <w:p w:rsidR="0071109E" w:rsidRPr="004638F2" w:rsidRDefault="0071109E" w:rsidP="0071109E">
      <w:pPr>
        <w:tabs>
          <w:tab w:val="num" w:pos="450"/>
        </w:tabs>
        <w:rPr>
          <w:rFonts w:ascii="Georgia" w:hAnsi="Georgia"/>
        </w:rPr>
      </w:pPr>
    </w:p>
    <w:p w:rsidR="0071109E" w:rsidRPr="004638F2" w:rsidRDefault="0071109E" w:rsidP="0071109E">
      <w:pPr>
        <w:pStyle w:val="BodyTextIndent"/>
        <w:numPr>
          <w:ilvl w:val="3"/>
          <w:numId w:val="35"/>
        </w:numPr>
        <w:tabs>
          <w:tab w:val="clear" w:pos="2955"/>
          <w:tab w:val="num" w:pos="450"/>
        </w:tabs>
        <w:ind w:left="432" w:hanging="432"/>
        <w:rPr>
          <w:rFonts w:ascii="Georgia" w:hAnsi="Georgia"/>
        </w:rPr>
      </w:pPr>
      <w:r w:rsidRPr="004638F2">
        <w:rPr>
          <w:rFonts w:ascii="Georgia" w:hAnsi="Georgia"/>
        </w:rPr>
        <w:t>The selection, delivery, setup, initial instruction, and maintenance of home medical equipment are the responsibility of the equipment company.</w:t>
      </w:r>
    </w:p>
    <w:p w:rsidR="0071109E" w:rsidRPr="004638F2" w:rsidRDefault="0071109E" w:rsidP="0071109E">
      <w:pPr>
        <w:rPr>
          <w:rFonts w:ascii="Georgia" w:hAnsi="Georgia"/>
        </w:rPr>
      </w:pPr>
    </w:p>
    <w:p w:rsidR="0071109E" w:rsidRPr="004638F2" w:rsidRDefault="0071109E" w:rsidP="0071109E">
      <w:pPr>
        <w:pStyle w:val="BodyTextIndent"/>
        <w:numPr>
          <w:ilvl w:val="3"/>
          <w:numId w:val="35"/>
        </w:numPr>
        <w:tabs>
          <w:tab w:val="clear" w:pos="2955"/>
          <w:tab w:val="num" w:pos="450"/>
        </w:tabs>
        <w:ind w:left="432" w:hanging="432"/>
        <w:rPr>
          <w:rFonts w:ascii="Georgia" w:hAnsi="Georgia"/>
        </w:rPr>
      </w:pPr>
      <w:r w:rsidRPr="004638F2">
        <w:rPr>
          <w:rFonts w:ascii="Georgia" w:hAnsi="Georgia"/>
        </w:rPr>
        <w:t>The initial home assessment will include, but not be limited to:</w:t>
      </w:r>
    </w:p>
    <w:p w:rsidR="0071109E" w:rsidRPr="004638F2" w:rsidRDefault="0071109E" w:rsidP="0071109E">
      <w:pPr>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Use of oxygen and oxygen-related equipment, including medical gas cylinders</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The areas where medical gases are stored</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The environment, including temperature where gases are stored</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-007.2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Use of sterile supplies related to care being provided by hospice</w:t>
      </w:r>
    </w:p>
    <w:p w:rsidR="0071109E" w:rsidRPr="004638F2" w:rsidRDefault="0071109E" w:rsidP="0071109E">
      <w:pPr>
        <w:rPr>
          <w:rFonts w:ascii="Georgia" w:hAnsi="Georgia"/>
        </w:rPr>
      </w:pPr>
    </w:p>
    <w:p w:rsidR="0071109E" w:rsidRPr="004638F2" w:rsidRDefault="0071109E" w:rsidP="0071109E">
      <w:pPr>
        <w:pStyle w:val="BodyTextIndent"/>
        <w:numPr>
          <w:ilvl w:val="3"/>
          <w:numId w:val="35"/>
        </w:numPr>
        <w:tabs>
          <w:tab w:val="clear" w:pos="2955"/>
          <w:tab w:val="num" w:pos="450"/>
        </w:tabs>
        <w:ind w:left="432" w:hanging="432"/>
        <w:rPr>
          <w:rFonts w:ascii="Georgia" w:hAnsi="Georgia"/>
        </w:rPr>
      </w:pPr>
      <w:r w:rsidRPr="004638F2">
        <w:rPr>
          <w:rFonts w:ascii="Georgia" w:hAnsi="Georgia"/>
        </w:rPr>
        <w:t>At the start of care or whenever supplies are initially utilized, the patient and family/caregiver using supplies (sterile and non</w:t>
      </w:r>
      <w:r w:rsidRPr="004638F2">
        <w:rPr>
          <w:rFonts w:ascii="Georgia" w:hAnsi="Georgia"/>
        </w:rPr>
        <w:noBreakHyphen/>
      </w:r>
      <w:proofErr w:type="spellStart"/>
      <w:r w:rsidRPr="004638F2">
        <w:rPr>
          <w:rFonts w:ascii="Georgia" w:hAnsi="Georgia"/>
        </w:rPr>
        <w:t>sterile</w:t>
      </w:r>
      <w:proofErr w:type="spellEnd"/>
      <w:r w:rsidRPr="004638F2">
        <w:rPr>
          <w:rFonts w:ascii="Georgia" w:hAnsi="Georgia"/>
        </w:rPr>
        <w:t xml:space="preserve">) will designate an appropriate area in the home for storage. </w:t>
      </w:r>
    </w:p>
    <w:p w:rsidR="0071109E" w:rsidRPr="004638F2" w:rsidRDefault="0071109E" w:rsidP="0071109E">
      <w:pPr>
        <w:rPr>
          <w:rFonts w:ascii="Georgia" w:hAnsi="Georgia"/>
        </w:rPr>
      </w:pPr>
    </w:p>
    <w:p w:rsidR="0071109E" w:rsidRPr="004638F2" w:rsidRDefault="0071109E" w:rsidP="0071109E">
      <w:pPr>
        <w:pStyle w:val="BodyTextIndent"/>
        <w:numPr>
          <w:ilvl w:val="3"/>
          <w:numId w:val="35"/>
        </w:numPr>
        <w:tabs>
          <w:tab w:val="clear" w:pos="2955"/>
          <w:tab w:val="num" w:pos="450"/>
        </w:tabs>
        <w:ind w:left="432" w:hanging="432"/>
        <w:rPr>
          <w:rFonts w:ascii="Georgia" w:hAnsi="Georgia"/>
        </w:rPr>
      </w:pPr>
      <w:r w:rsidRPr="004638F2">
        <w:rPr>
          <w:rFonts w:ascii="Georgia" w:hAnsi="Georgia"/>
        </w:rPr>
        <w:t>The patient and family/caregiver will be instructed, as applicable, on:</w:t>
      </w:r>
    </w:p>
    <w:p w:rsidR="0071109E" w:rsidRPr="004638F2" w:rsidRDefault="0071109E" w:rsidP="0071109E">
      <w:pPr>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Storage of medical gases in a stable, ventilated, protected area</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Protection from heat extremes</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Safe filling of portable oxygen units</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Proper handling of sterile supplies</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 xml:space="preserve">Response to emergency situations and/or accidents in the home </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Delivery of and access to supplies</w:t>
      </w:r>
    </w:p>
    <w:p w:rsidR="0071109E" w:rsidRPr="004638F2" w:rsidRDefault="0071109E" w:rsidP="0071109E">
      <w:pPr>
        <w:rPr>
          <w:rFonts w:ascii="Georgia" w:hAnsi="Georgia"/>
        </w:rPr>
      </w:pPr>
    </w:p>
    <w:p w:rsidR="0071109E" w:rsidRPr="004638F2" w:rsidRDefault="0071109E" w:rsidP="0071109E">
      <w:pPr>
        <w:pStyle w:val="BodyTextIndent"/>
        <w:numPr>
          <w:ilvl w:val="3"/>
          <w:numId w:val="35"/>
        </w:numPr>
        <w:tabs>
          <w:tab w:val="clear" w:pos="2955"/>
          <w:tab w:val="num" w:pos="450"/>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Information taught</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Adaptations made to the environment</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Return demonstrations in use of medical equipment and/or supplies, if appropriate</w:t>
      </w:r>
    </w:p>
    <w:p w:rsidR="0071109E" w:rsidRPr="004638F2" w:rsidRDefault="0071109E" w:rsidP="0071109E">
      <w:pPr>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Response to teaching</w:t>
      </w:r>
    </w:p>
    <w:p w:rsidR="0071109E" w:rsidRPr="004638F2" w:rsidRDefault="0071109E" w:rsidP="0071109E">
      <w:pPr>
        <w:tabs>
          <w:tab w:val="num" w:pos="900"/>
        </w:tabs>
        <w:rPr>
          <w:rFonts w:ascii="Georgia" w:hAnsi="Georgia"/>
        </w:rPr>
      </w:pPr>
    </w:p>
    <w:p w:rsidR="0071109E" w:rsidRPr="004638F2" w:rsidRDefault="0071109E" w:rsidP="0071109E">
      <w:pPr>
        <w:pStyle w:val="BodyTextIndent2"/>
        <w:numPr>
          <w:ilvl w:val="4"/>
          <w:numId w:val="35"/>
        </w:numPr>
        <w:tabs>
          <w:tab w:val="clear" w:pos="3675"/>
          <w:tab w:val="num" w:pos="900"/>
        </w:tabs>
        <w:ind w:left="864" w:hanging="432"/>
        <w:rPr>
          <w:rFonts w:ascii="Georgia" w:hAnsi="Georgia"/>
        </w:rPr>
      </w:pPr>
      <w:r w:rsidRPr="004638F2">
        <w:rPr>
          <w:rFonts w:ascii="Georgia" w:hAnsi="Georgia"/>
        </w:rPr>
        <w:t>Additional learning needs</w:t>
      </w:r>
    </w:p>
    <w:p w:rsidR="0071109E" w:rsidRPr="004638F2" w:rsidRDefault="0071109E" w:rsidP="0071109E">
      <w:pPr>
        <w:pStyle w:val="BodyTextIndent2"/>
        <w:numPr>
          <w:ilvl w:val="0"/>
          <w:numId w:val="0"/>
        </w:numPr>
        <w:rPr>
          <w:rFonts w:ascii="Georgia" w:hAnsi="Georgia"/>
        </w:rPr>
        <w:sectPr w:rsidR="0071109E" w:rsidRPr="004638F2" w:rsidSect="004638F2">
          <w:type w:val="oddPage"/>
          <w:pgSz w:w="12240" w:h="15840"/>
          <w:pgMar w:top="720" w:right="1440" w:bottom="720" w:left="1440" w:header="1440" w:footer="720" w:gutter="0"/>
          <w:cols w:space="720"/>
          <w:docGrid w:linePitch="299"/>
        </w:sectPr>
      </w:pPr>
    </w:p>
    <w:p w:rsidR="0071109E" w:rsidRPr="00261D01" w:rsidRDefault="0071109E" w:rsidP="0071109E">
      <w:pPr>
        <w:pStyle w:val="Heading1"/>
        <w:rPr>
          <w:rFonts w:ascii="Avenir" w:hAnsi="Avenir"/>
        </w:rPr>
      </w:pPr>
      <w:bookmarkStart w:id="8" w:name="IdentificationHandlingDisposalHazardous"/>
      <w:r w:rsidRPr="00261D01">
        <w:rPr>
          <w:rFonts w:ascii="Avenir" w:hAnsi="Avenir"/>
        </w:rPr>
        <w:lastRenderedPageBreak/>
        <w:t>IDENTIFICATION, HANDLING, AND DISPOSAL</w:t>
      </w:r>
    </w:p>
    <w:p w:rsidR="0071109E" w:rsidRPr="00261D01" w:rsidRDefault="0071109E" w:rsidP="0071109E">
      <w:pPr>
        <w:pStyle w:val="Heading1"/>
        <w:rPr>
          <w:rFonts w:ascii="Avenir" w:hAnsi="Avenir"/>
        </w:rPr>
      </w:pPr>
      <w:r w:rsidRPr="00261D01">
        <w:rPr>
          <w:rFonts w:ascii="Avenir" w:hAnsi="Avenir"/>
        </w:rPr>
        <w:t>OF HAZARDOUS WASTE</w:t>
      </w:r>
      <w:bookmarkEnd w:id="8"/>
    </w:p>
    <w:p w:rsidR="0071109E" w:rsidRPr="00261D01" w:rsidRDefault="0071109E" w:rsidP="00052DF1">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052DF1">
        <w:t xml:space="preserve">, </w:t>
      </w:r>
      <w:r w:rsidR="00643771" w:rsidRPr="00261D01">
        <w:t>3/1/16</w:t>
      </w:r>
      <w:r w:rsidR="00052DF1">
        <w:t>, 4/18/17</w:t>
      </w:r>
      <w:r w:rsidRPr="00261D01">
        <w:tab/>
        <w:t>Policy No. H</w:t>
      </w:r>
      <w:proofErr w:type="gramStart"/>
      <w:r w:rsidRPr="00261D01">
        <w:t>:5</w:t>
      </w:r>
      <w:proofErr w:type="gramEnd"/>
      <w:r w:rsidRPr="00261D01">
        <w:t>-008.1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i/>
          <w:sz w:val="22"/>
        </w:rPr>
      </w:pPr>
      <w:r w:rsidRPr="00261D01">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in the identification, handling, and disposal of hazardous materials and wastes.</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 xml:space="preserve">The patient and family/caregiver will receive, when appropriate, information and instruction regarding the identification, handling, and disposal of hazardous materials and wastes, in accordance with applicable </w:t>
      </w:r>
      <w:r w:rsidR="004638F2" w:rsidRPr="004638F2">
        <w:rPr>
          <w:rFonts w:ascii="Georgia" w:hAnsi="Georgia"/>
        </w:rPr>
        <w:t>Ohio Living Home Health &amp; Hospice</w:t>
      </w:r>
      <w:r w:rsidRPr="004638F2">
        <w:rPr>
          <w:rFonts w:ascii="Georgia" w:hAnsi="Georgia"/>
        </w:rPr>
        <w:t xml:space="preserve"> policies including, but not limited to, “Hazardous Waste Handling” (see Policy No. C</w:t>
      </w:r>
      <w:proofErr w:type="gramStart"/>
      <w:r w:rsidRPr="004638F2">
        <w:rPr>
          <w:rFonts w:ascii="Georgia" w:hAnsi="Georgia"/>
        </w:rPr>
        <w:t>:2</w:t>
      </w:r>
      <w:proofErr w:type="gramEnd"/>
      <w:r w:rsidRPr="004638F2">
        <w:rPr>
          <w:rFonts w:ascii="Georgia" w:hAnsi="Georgia"/>
        </w:rPr>
        <w:t>-053), “Contaminated Materials Disposition” (see Policy No. C</w:t>
      </w:r>
      <w:proofErr w:type="gramStart"/>
      <w:r w:rsidRPr="004638F2">
        <w:rPr>
          <w:rFonts w:ascii="Georgia" w:hAnsi="Georgia"/>
        </w:rPr>
        <w:t>:2</w:t>
      </w:r>
      <w:proofErr w:type="gramEnd"/>
      <w:r w:rsidRPr="004638F2">
        <w:rPr>
          <w:rFonts w:ascii="Georgia" w:hAnsi="Georgia"/>
        </w:rPr>
        <w:t>-051), “Contaminated Waste Disposal” (see Policy No. C</w:t>
      </w:r>
      <w:proofErr w:type="gramStart"/>
      <w:r w:rsidRPr="004638F2">
        <w:rPr>
          <w:rFonts w:ascii="Georgia" w:hAnsi="Georgia"/>
        </w:rPr>
        <w:t>:2</w:t>
      </w:r>
      <w:proofErr w:type="gramEnd"/>
      <w:r w:rsidRPr="004638F2">
        <w:rPr>
          <w:rFonts w:ascii="Georgia" w:hAnsi="Georgia"/>
        </w:rPr>
        <w:t>-052), and “Communication of Hazards to Personnel” (see Policy No. C</w:t>
      </w:r>
      <w:proofErr w:type="gramStart"/>
      <w:r w:rsidRPr="004638F2">
        <w:rPr>
          <w:rFonts w:ascii="Georgia" w:hAnsi="Georgia"/>
        </w:rPr>
        <w:t>:2</w:t>
      </w:r>
      <w:proofErr w:type="gramEnd"/>
      <w:r w:rsidRPr="004638F2">
        <w:rPr>
          <w:rFonts w:ascii="Georgia" w:hAnsi="Georgia"/>
        </w:rPr>
        <w:t>-059).</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As part of the comprehensive assessment, the patient will be assessed for educational needs related to the identification, handling, and disposal of hazardous materials and wastes.</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The assessment will include, but not be limited to:</w:t>
      </w:r>
    </w:p>
    <w:p w:rsidR="0071109E" w:rsidRPr="004638F2" w:rsidRDefault="0071109E" w:rsidP="0071109E">
      <w:pPr>
        <w:rPr>
          <w:rFonts w:ascii="Georgia" w:hAnsi="Georgia"/>
        </w:rPr>
      </w:pPr>
    </w:p>
    <w:p w:rsidR="0071109E" w:rsidRPr="004638F2" w:rsidRDefault="0071109E" w:rsidP="0071109E">
      <w:pPr>
        <w:pStyle w:val="BodyTextIndent2"/>
        <w:numPr>
          <w:ilvl w:val="1"/>
          <w:numId w:val="18"/>
        </w:numPr>
        <w:tabs>
          <w:tab w:val="clear" w:pos="1515"/>
        </w:tabs>
        <w:ind w:left="864" w:hanging="432"/>
        <w:rPr>
          <w:rFonts w:ascii="Georgia" w:hAnsi="Georgia"/>
        </w:rPr>
      </w:pPr>
      <w:r w:rsidRPr="004638F2">
        <w:rPr>
          <w:rFonts w:ascii="Georgia" w:hAnsi="Georgia"/>
        </w:rPr>
        <w:t>The potential need for and use of puncture-resistant needle containers</w:t>
      </w:r>
    </w:p>
    <w:p w:rsidR="0071109E" w:rsidRPr="004638F2" w:rsidRDefault="0071109E" w:rsidP="0071109E">
      <w:pPr>
        <w:rPr>
          <w:rFonts w:ascii="Georgia" w:hAnsi="Georgia"/>
        </w:rPr>
      </w:pPr>
    </w:p>
    <w:p w:rsidR="0071109E" w:rsidRPr="004638F2" w:rsidRDefault="0071109E" w:rsidP="0071109E">
      <w:pPr>
        <w:pStyle w:val="BodyTextIndent2"/>
        <w:numPr>
          <w:ilvl w:val="1"/>
          <w:numId w:val="18"/>
        </w:numPr>
        <w:tabs>
          <w:tab w:val="clear" w:pos="1515"/>
        </w:tabs>
        <w:ind w:left="864" w:hanging="432"/>
        <w:rPr>
          <w:rFonts w:ascii="Georgia" w:hAnsi="Georgia"/>
        </w:rPr>
      </w:pPr>
      <w:r w:rsidRPr="004638F2">
        <w:rPr>
          <w:rFonts w:ascii="Georgia" w:hAnsi="Georgia"/>
        </w:rPr>
        <w:t>The potential need for and use of bags for soiled dressing/linens</w:t>
      </w:r>
    </w:p>
    <w:p w:rsidR="0071109E" w:rsidRPr="004638F2" w:rsidRDefault="0071109E" w:rsidP="0071109E">
      <w:pPr>
        <w:rPr>
          <w:rFonts w:ascii="Georgia" w:hAnsi="Georgia"/>
        </w:rPr>
      </w:pPr>
    </w:p>
    <w:p w:rsidR="0071109E" w:rsidRPr="004638F2" w:rsidRDefault="0071109E" w:rsidP="0071109E">
      <w:pPr>
        <w:pStyle w:val="BodyTextIndent2"/>
        <w:numPr>
          <w:ilvl w:val="1"/>
          <w:numId w:val="18"/>
        </w:numPr>
        <w:tabs>
          <w:tab w:val="clear" w:pos="1515"/>
        </w:tabs>
        <w:ind w:left="864" w:hanging="432"/>
        <w:rPr>
          <w:rFonts w:ascii="Georgia" w:hAnsi="Georgia"/>
        </w:rPr>
      </w:pPr>
      <w:r w:rsidRPr="004638F2">
        <w:rPr>
          <w:rFonts w:ascii="Georgia" w:hAnsi="Georgia"/>
        </w:rPr>
        <w:t>The potential need for and use of gloves and protective clothing</w:t>
      </w:r>
    </w:p>
    <w:p w:rsidR="0071109E" w:rsidRPr="004638F2" w:rsidRDefault="0071109E" w:rsidP="0071109E">
      <w:p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The assessment will include the appropriate actions for both hospice personnel and the patient and family/caregiver while receiving hospice services.</w:t>
      </w:r>
    </w:p>
    <w:p w:rsidR="0071109E" w:rsidRPr="004638F2" w:rsidRDefault="0071109E" w:rsidP="0071109E">
      <w:p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 xml:space="preserve">The patient who has the potential for handling and disposing of hazardous materials will receive information on OSHA's </w:t>
      </w:r>
      <w:proofErr w:type="spellStart"/>
      <w:r w:rsidRPr="004638F2">
        <w:rPr>
          <w:rFonts w:ascii="Georgia" w:hAnsi="Georgia"/>
        </w:rPr>
        <w:t>bloodborne</w:t>
      </w:r>
      <w:proofErr w:type="spellEnd"/>
      <w:r w:rsidRPr="004638F2">
        <w:rPr>
          <w:rFonts w:ascii="Georgia" w:hAnsi="Georgia"/>
        </w:rPr>
        <w:t xml:space="preserve"> pathogens standards, as well as hospice home safety information that </w:t>
      </w:r>
      <w:proofErr w:type="gramStart"/>
      <w:r w:rsidRPr="004638F2">
        <w:rPr>
          <w:rFonts w:ascii="Georgia" w:hAnsi="Georgia"/>
        </w:rPr>
        <w:t>addresses</w:t>
      </w:r>
      <w:proofErr w:type="gramEnd"/>
      <w:r w:rsidRPr="004638F2">
        <w:rPr>
          <w:rFonts w:ascii="Georgia" w:hAnsi="Georgia"/>
        </w:rPr>
        <w:t xml:space="preserve"> hazardous waste in the home setting.</w:t>
      </w:r>
    </w:p>
    <w:p w:rsidR="0071109E" w:rsidRPr="004638F2" w:rsidRDefault="0071109E" w:rsidP="0071109E">
      <w:p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The materials will be reviewed initially with the patient and family/caregiver to assess their understanding of the actions to be taken to protect themselves.  Completion of this instruction and full understanding are necessary prior to the patient and family/caregiver assuming care and performing interventions, which may put them at risk.</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-008.2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On subsequent visits, the Case Manager will observe the patient and family/caregiver performing appropriate care activities using information learned.  Failure to perform activities according to accepted standards will result in re</w:t>
      </w:r>
      <w:r w:rsidRPr="004638F2">
        <w:rPr>
          <w:rFonts w:ascii="Georgia" w:hAnsi="Georgia"/>
        </w:rPr>
        <w:noBreakHyphen/>
      </w:r>
      <w:proofErr w:type="spellStart"/>
      <w:r w:rsidRPr="004638F2">
        <w:rPr>
          <w:rFonts w:ascii="Georgia" w:hAnsi="Georgia"/>
        </w:rPr>
        <w:t>instruction</w:t>
      </w:r>
      <w:proofErr w:type="spellEnd"/>
      <w:r w:rsidRPr="004638F2">
        <w:rPr>
          <w:rFonts w:ascii="Georgia" w:hAnsi="Georgia"/>
        </w:rPr>
        <w:t>.</w:t>
      </w:r>
    </w:p>
    <w:p w:rsidR="0071109E" w:rsidRPr="004638F2" w:rsidRDefault="0071109E" w:rsidP="0071109E">
      <w:pPr>
        <w:rPr>
          <w:rFonts w:ascii="Georgia" w:hAnsi="Georgia"/>
        </w:rPr>
      </w:pPr>
    </w:p>
    <w:p w:rsidR="0071109E" w:rsidRPr="004638F2" w:rsidRDefault="0071109E" w:rsidP="0071109E">
      <w:pPr>
        <w:pStyle w:val="BodyTextIndent"/>
        <w:numPr>
          <w:ilvl w:val="0"/>
          <w:numId w:val="34"/>
        </w:numPr>
        <w:tabs>
          <w:tab w:val="clear" w:pos="795"/>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0"/>
          <w:numId w:val="19"/>
        </w:numPr>
        <w:tabs>
          <w:tab w:val="clear" w:pos="795"/>
        </w:tabs>
        <w:ind w:left="864" w:hanging="432"/>
        <w:rPr>
          <w:rFonts w:ascii="Georgia" w:hAnsi="Georgia"/>
        </w:rPr>
      </w:pPr>
      <w:r w:rsidRPr="004638F2">
        <w:rPr>
          <w:rFonts w:ascii="Georgia" w:hAnsi="Georgia"/>
        </w:rPr>
        <w:t>Information taught</w:t>
      </w:r>
    </w:p>
    <w:p w:rsidR="0071109E" w:rsidRPr="004638F2" w:rsidRDefault="0071109E" w:rsidP="0071109E">
      <w:pPr>
        <w:rPr>
          <w:rFonts w:ascii="Georgia" w:hAnsi="Georgia"/>
        </w:rPr>
      </w:pPr>
    </w:p>
    <w:p w:rsidR="0071109E" w:rsidRPr="004638F2" w:rsidRDefault="0071109E" w:rsidP="0071109E">
      <w:pPr>
        <w:pStyle w:val="BodyTextIndent2"/>
        <w:numPr>
          <w:ilvl w:val="0"/>
          <w:numId w:val="19"/>
        </w:numPr>
        <w:tabs>
          <w:tab w:val="clear" w:pos="795"/>
        </w:tabs>
        <w:ind w:left="864" w:hanging="432"/>
        <w:rPr>
          <w:rFonts w:ascii="Georgia" w:hAnsi="Georgia"/>
        </w:rPr>
      </w:pPr>
      <w:r w:rsidRPr="004638F2">
        <w:rPr>
          <w:rFonts w:ascii="Georgia" w:hAnsi="Georgia"/>
        </w:rPr>
        <w:t>Adaptations made to the environment</w:t>
      </w:r>
    </w:p>
    <w:p w:rsidR="0071109E" w:rsidRPr="004638F2" w:rsidRDefault="0071109E" w:rsidP="0071109E">
      <w:pPr>
        <w:rPr>
          <w:rFonts w:ascii="Georgia" w:hAnsi="Georgia"/>
        </w:rPr>
      </w:pPr>
    </w:p>
    <w:p w:rsidR="0071109E" w:rsidRPr="004638F2" w:rsidRDefault="0071109E" w:rsidP="0071109E">
      <w:pPr>
        <w:pStyle w:val="BodyTextIndent2"/>
        <w:numPr>
          <w:ilvl w:val="0"/>
          <w:numId w:val="19"/>
        </w:numPr>
        <w:tabs>
          <w:tab w:val="clear" w:pos="795"/>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rPr>
          <w:rFonts w:ascii="Georgia" w:hAnsi="Georgia"/>
        </w:rPr>
      </w:pPr>
    </w:p>
    <w:p w:rsidR="0071109E" w:rsidRPr="004638F2" w:rsidRDefault="0071109E" w:rsidP="0071109E">
      <w:pPr>
        <w:pStyle w:val="BodyTextIndent2"/>
        <w:numPr>
          <w:ilvl w:val="0"/>
          <w:numId w:val="19"/>
        </w:numPr>
        <w:tabs>
          <w:tab w:val="clear" w:pos="795"/>
        </w:tabs>
        <w:ind w:left="864" w:hanging="432"/>
        <w:rPr>
          <w:rFonts w:ascii="Georgia" w:hAnsi="Georgia"/>
        </w:rPr>
      </w:pPr>
      <w:r w:rsidRPr="004638F2">
        <w:rPr>
          <w:rFonts w:ascii="Georgia" w:hAnsi="Georgia"/>
        </w:rPr>
        <w:t>Return demonstrations in use of equipment/procedures, if appropriate</w:t>
      </w:r>
    </w:p>
    <w:p w:rsidR="0071109E" w:rsidRPr="004638F2" w:rsidRDefault="0071109E" w:rsidP="0071109E">
      <w:pPr>
        <w:rPr>
          <w:rFonts w:ascii="Georgia" w:hAnsi="Georgia"/>
        </w:rPr>
      </w:pPr>
    </w:p>
    <w:p w:rsidR="0071109E" w:rsidRPr="004638F2" w:rsidRDefault="0071109E" w:rsidP="0071109E">
      <w:pPr>
        <w:pStyle w:val="BodyTextIndent2"/>
        <w:numPr>
          <w:ilvl w:val="0"/>
          <w:numId w:val="19"/>
        </w:numPr>
        <w:tabs>
          <w:tab w:val="clear" w:pos="795"/>
        </w:tabs>
        <w:ind w:left="864" w:hanging="432"/>
        <w:rPr>
          <w:rFonts w:ascii="Georgia" w:hAnsi="Georgia"/>
        </w:rPr>
      </w:pPr>
      <w:r w:rsidRPr="004638F2">
        <w:rPr>
          <w:rFonts w:ascii="Georgia" w:hAnsi="Georgia"/>
        </w:rPr>
        <w:t>Response to teaching</w:t>
      </w:r>
    </w:p>
    <w:p w:rsidR="0071109E" w:rsidRPr="004638F2" w:rsidRDefault="0071109E" w:rsidP="0071109E">
      <w:pPr>
        <w:rPr>
          <w:rFonts w:ascii="Georgia" w:hAnsi="Georgia"/>
        </w:rPr>
      </w:pPr>
    </w:p>
    <w:p w:rsidR="0071109E" w:rsidRPr="004638F2" w:rsidRDefault="0071109E" w:rsidP="0071109E">
      <w:pPr>
        <w:pStyle w:val="BodyTextIndent2"/>
        <w:numPr>
          <w:ilvl w:val="0"/>
          <w:numId w:val="19"/>
        </w:numPr>
        <w:tabs>
          <w:tab w:val="clear" w:pos="795"/>
        </w:tabs>
        <w:ind w:left="864" w:hanging="432"/>
        <w:rPr>
          <w:rFonts w:ascii="Georgia" w:hAnsi="Georgia"/>
        </w:rPr>
      </w:pPr>
      <w:r w:rsidRPr="004638F2">
        <w:rPr>
          <w:rFonts w:ascii="Georgia" w:hAnsi="Georgia"/>
        </w:rPr>
        <w:t>Additional learning needs</w:t>
      </w:r>
    </w:p>
    <w:p w:rsidR="0071109E" w:rsidRPr="004638F2" w:rsidRDefault="0071109E" w:rsidP="0071109E">
      <w:pPr>
        <w:pStyle w:val="Heading1"/>
        <w:rPr>
          <w:rFonts w:ascii="Georgia" w:hAnsi="Georgia"/>
        </w:rPr>
        <w:sectPr w:rsidR="0071109E" w:rsidRPr="004638F2" w:rsidSect="00261D01">
          <w:type w:val="oddPage"/>
          <w:pgSz w:w="12240" w:h="15840"/>
          <w:pgMar w:top="720" w:right="1440" w:bottom="720" w:left="1440" w:header="1440" w:footer="720" w:gutter="0"/>
          <w:cols w:space="720"/>
          <w:noEndnote/>
          <w:docGrid w:linePitch="299"/>
        </w:sectPr>
      </w:pPr>
      <w:bookmarkStart w:id="9" w:name="InfectionControlPrecautions"/>
    </w:p>
    <w:p w:rsidR="0071109E" w:rsidRPr="00261D01" w:rsidRDefault="0071109E" w:rsidP="0071109E">
      <w:pPr>
        <w:pStyle w:val="Heading1"/>
        <w:rPr>
          <w:rFonts w:ascii="Avenir" w:hAnsi="Avenir"/>
        </w:rPr>
      </w:pPr>
      <w:r w:rsidRPr="00261D01">
        <w:rPr>
          <w:rFonts w:ascii="Avenir" w:hAnsi="Avenir"/>
        </w:rPr>
        <w:lastRenderedPageBreak/>
        <w:t>INFECTION CONTROL PRECAUTIONS</w:t>
      </w:r>
      <w:bookmarkEnd w:id="9"/>
    </w:p>
    <w:p w:rsidR="0071109E" w:rsidRPr="00261D01" w:rsidRDefault="0071109E" w:rsidP="00052DF1">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052DF1">
        <w:t>, 3</w:t>
      </w:r>
      <w:r w:rsidR="00B8014C" w:rsidRPr="00261D01">
        <w:t>/1/16</w:t>
      </w:r>
      <w:r w:rsidR="00052DF1">
        <w:t>, 4/18/17</w:t>
      </w:r>
      <w:r w:rsidRPr="00261D01">
        <w:tab/>
        <w:t>Policy No. H</w:t>
      </w:r>
      <w:proofErr w:type="gramStart"/>
      <w:r w:rsidRPr="00261D01">
        <w:t>:5</w:t>
      </w:r>
      <w:proofErr w:type="gramEnd"/>
      <w:r w:rsidRPr="00261D01">
        <w:t>-009.1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rPr>
      </w:pPr>
      <w:r w:rsidRPr="00261D01">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patients and family/caregivers in infection control precautions.</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 xml:space="preserve">The patient and family/caregiver will receive, when appropriate, information and instruction regarding infection control precautions, in accordance with applicable </w:t>
      </w:r>
      <w:r w:rsidR="004638F2" w:rsidRPr="004638F2">
        <w:rPr>
          <w:rFonts w:ascii="Georgia" w:hAnsi="Georgia"/>
        </w:rPr>
        <w:t>Ohio Living Home Health &amp; Hospice</w:t>
      </w:r>
      <w:r w:rsidRPr="004638F2">
        <w:rPr>
          <w:rFonts w:ascii="Georgia" w:hAnsi="Georgia"/>
        </w:rPr>
        <w:t xml:space="preserve"> policies including, but not limited to “Standard Precautions” (see Policy No. C</w:t>
      </w:r>
      <w:proofErr w:type="gramStart"/>
      <w:r w:rsidRPr="004638F2">
        <w:rPr>
          <w:rFonts w:ascii="Georgia" w:hAnsi="Georgia"/>
        </w:rPr>
        <w:t>:2</w:t>
      </w:r>
      <w:proofErr w:type="gramEnd"/>
      <w:r w:rsidRPr="004638F2">
        <w:rPr>
          <w:rFonts w:ascii="Georgia" w:hAnsi="Georgia"/>
        </w:rPr>
        <w:t>-046 and “Hand Hygiene” (see Policy No. C</w:t>
      </w:r>
      <w:proofErr w:type="gramStart"/>
      <w:r w:rsidRPr="004638F2">
        <w:rPr>
          <w:rFonts w:ascii="Georgia" w:hAnsi="Georgia"/>
        </w:rPr>
        <w:t>:2</w:t>
      </w:r>
      <w:proofErr w:type="gramEnd"/>
      <w:r w:rsidRPr="004638F2">
        <w:rPr>
          <w:rFonts w:ascii="Georgia" w:hAnsi="Georgia"/>
        </w:rPr>
        <w:t>-048).</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1"/>
          <w:numId w:val="19"/>
        </w:numPr>
        <w:tabs>
          <w:tab w:val="clear" w:pos="291"/>
        </w:tabs>
        <w:ind w:left="432" w:hanging="432"/>
        <w:rPr>
          <w:rFonts w:ascii="Georgia" w:hAnsi="Georgia"/>
        </w:rPr>
      </w:pPr>
      <w:r w:rsidRPr="004638F2">
        <w:rPr>
          <w:rFonts w:ascii="Georgia" w:hAnsi="Georgia"/>
        </w:rPr>
        <w:t>As part of the comprehensive assessment, the patient and family/caregiver will be assessed for knowledge regarding infection control.</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1"/>
          <w:numId w:val="19"/>
        </w:numPr>
        <w:tabs>
          <w:tab w:val="clear" w:pos="291"/>
        </w:tabs>
        <w:ind w:left="432" w:hanging="432"/>
        <w:rPr>
          <w:rFonts w:ascii="Georgia" w:hAnsi="Georgia"/>
        </w:rPr>
      </w:pPr>
      <w:r w:rsidRPr="004638F2">
        <w:rPr>
          <w:rFonts w:ascii="Georgia" w:hAnsi="Georgia"/>
        </w:rPr>
        <w:t>Based on the assessment and patient needs, the patient and family/caregiver will receive information and instruction on standard precautions, including such information as:</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Hand washing</w:t>
      </w:r>
    </w:p>
    <w:p w:rsidR="0071109E" w:rsidRPr="004638F2" w:rsidRDefault="0071109E" w:rsidP="0071109E">
      <w:pPr>
        <w:pStyle w:val="BodyTextIndent2"/>
        <w:numPr>
          <w:ilvl w:val="0"/>
          <w:numId w:val="0"/>
        </w:numPr>
        <w:ind w:left="432"/>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Protecting skin membranes</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Use of antiseptic cleaners</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Disposing of sharps in puncture</w:t>
      </w:r>
      <w:r w:rsidRPr="004638F2">
        <w:rPr>
          <w:rFonts w:ascii="Georgia" w:hAnsi="Georgia"/>
        </w:rPr>
        <w:noBreakHyphen/>
      </w:r>
      <w:proofErr w:type="spellStart"/>
      <w:r w:rsidRPr="004638F2">
        <w:rPr>
          <w:rFonts w:ascii="Georgia" w:hAnsi="Georgia"/>
        </w:rPr>
        <w:t>resistant</w:t>
      </w:r>
      <w:proofErr w:type="spellEnd"/>
      <w:r w:rsidRPr="004638F2">
        <w:rPr>
          <w:rFonts w:ascii="Georgia" w:hAnsi="Georgia"/>
        </w:rPr>
        <w:t xml:space="preserve"> containers</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Breaking of needles</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Food and drink in the patient care area</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Transmission of infections</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Personal protective equipment</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Cleaning and decontamination schedules, if appropriate</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Handling of soiled laundry and linen</w:t>
      </w:r>
    </w:p>
    <w:p w:rsidR="0071109E" w:rsidRPr="004638F2" w:rsidRDefault="0071109E" w:rsidP="0071109E">
      <w:pPr>
        <w:rPr>
          <w:rFonts w:ascii="Georgia" w:hAnsi="Georgia"/>
        </w:rPr>
      </w:pPr>
    </w:p>
    <w:p w:rsidR="0071109E" w:rsidRPr="004638F2" w:rsidRDefault="0071109E" w:rsidP="0071109E">
      <w:pPr>
        <w:pStyle w:val="BodyTextIndent2"/>
        <w:numPr>
          <w:ilvl w:val="1"/>
          <w:numId w:val="17"/>
        </w:numPr>
        <w:tabs>
          <w:tab w:val="clear" w:pos="1620"/>
        </w:tabs>
        <w:ind w:left="864" w:hanging="432"/>
        <w:rPr>
          <w:rFonts w:ascii="Georgia" w:hAnsi="Georgia"/>
        </w:rPr>
      </w:pPr>
      <w:r w:rsidRPr="004638F2">
        <w:rPr>
          <w:rFonts w:ascii="Georgia" w:hAnsi="Georgia"/>
        </w:rPr>
        <w:t>Emergency responses</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-009.2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1"/>
          <w:numId w:val="19"/>
        </w:numPr>
        <w:tabs>
          <w:tab w:val="clear" w:pos="291"/>
        </w:tabs>
        <w:ind w:left="432" w:hanging="432"/>
        <w:rPr>
          <w:rFonts w:ascii="Georgia" w:hAnsi="Georgia"/>
        </w:rPr>
      </w:pPr>
      <w:r w:rsidRPr="004638F2">
        <w:rPr>
          <w:rFonts w:ascii="Georgia" w:hAnsi="Georgia"/>
        </w:rPr>
        <w:t xml:space="preserve">When appropriate, the patient and family/caregiver will receive verbal and written information on standard precautions. </w:t>
      </w:r>
    </w:p>
    <w:p w:rsidR="0071109E" w:rsidRPr="004638F2" w:rsidRDefault="0071109E" w:rsidP="0071109E">
      <w:pPr>
        <w:rPr>
          <w:rFonts w:ascii="Georgia" w:hAnsi="Georgia"/>
        </w:rPr>
      </w:pPr>
    </w:p>
    <w:p w:rsidR="0071109E" w:rsidRPr="004638F2" w:rsidRDefault="0071109E" w:rsidP="0071109E">
      <w:pPr>
        <w:pStyle w:val="BodyTextIndent"/>
        <w:numPr>
          <w:ilvl w:val="1"/>
          <w:numId w:val="19"/>
        </w:numPr>
        <w:tabs>
          <w:tab w:val="clear" w:pos="291"/>
        </w:tabs>
        <w:ind w:left="432" w:hanging="432"/>
        <w:rPr>
          <w:rFonts w:ascii="Georgia" w:hAnsi="Georgia"/>
        </w:rPr>
      </w:pPr>
      <w:r w:rsidRPr="004638F2">
        <w:rPr>
          <w:rFonts w:ascii="Georgia" w:hAnsi="Georgia"/>
        </w:rPr>
        <w:t>The use of standard precautions must be demonstrated by the patient and family/caregiver prior to them assuming responsibility for care.</w:t>
      </w:r>
    </w:p>
    <w:p w:rsidR="0071109E" w:rsidRPr="004638F2" w:rsidRDefault="0071109E" w:rsidP="0071109E">
      <w:pPr>
        <w:rPr>
          <w:rFonts w:ascii="Georgia" w:hAnsi="Georgia"/>
        </w:rPr>
      </w:pPr>
    </w:p>
    <w:p w:rsidR="0071109E" w:rsidRPr="004638F2" w:rsidRDefault="0071109E" w:rsidP="0071109E">
      <w:pPr>
        <w:pStyle w:val="BodyTextIndent"/>
        <w:numPr>
          <w:ilvl w:val="1"/>
          <w:numId w:val="19"/>
        </w:numPr>
        <w:tabs>
          <w:tab w:val="clear" w:pos="291"/>
        </w:tabs>
        <w:ind w:left="432" w:hanging="432"/>
        <w:rPr>
          <w:rFonts w:ascii="Georgia" w:hAnsi="Georgia"/>
        </w:rPr>
      </w:pPr>
      <w:r w:rsidRPr="004638F2">
        <w:rPr>
          <w:rFonts w:ascii="Georgia" w:hAnsi="Georgia"/>
        </w:rPr>
        <w:t>Ongoing assessments will continually address the use of standard precautions.</w:t>
      </w:r>
    </w:p>
    <w:p w:rsidR="0071109E" w:rsidRPr="004638F2" w:rsidRDefault="0071109E" w:rsidP="0071109E">
      <w:pPr>
        <w:rPr>
          <w:rFonts w:ascii="Georgia" w:hAnsi="Georgia"/>
        </w:rPr>
      </w:pPr>
    </w:p>
    <w:p w:rsidR="0071109E" w:rsidRPr="004638F2" w:rsidRDefault="0071109E" w:rsidP="0071109E">
      <w:pPr>
        <w:pStyle w:val="BodyTextIndent"/>
        <w:numPr>
          <w:ilvl w:val="1"/>
          <w:numId w:val="19"/>
        </w:numPr>
        <w:tabs>
          <w:tab w:val="clear" w:pos="291"/>
        </w:tabs>
        <w:ind w:left="432" w:hanging="432"/>
        <w:rPr>
          <w:rFonts w:ascii="Georgia" w:hAnsi="Georgia"/>
        </w:rPr>
      </w:pPr>
      <w:r w:rsidRPr="004638F2">
        <w:rPr>
          <w:rFonts w:ascii="Georgia" w:hAnsi="Georgia"/>
        </w:rPr>
        <w:t>Documentation of patient and family/caregiver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2"/>
          <w:numId w:val="19"/>
        </w:numPr>
        <w:tabs>
          <w:tab w:val="clear" w:pos="1191"/>
        </w:tabs>
        <w:ind w:left="864" w:hanging="432"/>
        <w:rPr>
          <w:rFonts w:ascii="Georgia" w:hAnsi="Georgia"/>
        </w:rPr>
      </w:pPr>
      <w:r w:rsidRPr="004638F2">
        <w:rPr>
          <w:rFonts w:ascii="Georgia" w:hAnsi="Georgia"/>
        </w:rPr>
        <w:t>Information taught</w:t>
      </w:r>
    </w:p>
    <w:p w:rsidR="0071109E" w:rsidRPr="004638F2" w:rsidRDefault="0071109E" w:rsidP="0071109E">
      <w:pPr>
        <w:rPr>
          <w:rFonts w:ascii="Georgia" w:hAnsi="Georgia"/>
        </w:rPr>
      </w:pPr>
    </w:p>
    <w:p w:rsidR="0071109E" w:rsidRPr="004638F2" w:rsidRDefault="0071109E" w:rsidP="0071109E">
      <w:pPr>
        <w:pStyle w:val="BodyTextIndent2"/>
        <w:numPr>
          <w:ilvl w:val="2"/>
          <w:numId w:val="19"/>
        </w:numPr>
        <w:tabs>
          <w:tab w:val="clear" w:pos="1191"/>
        </w:tabs>
        <w:ind w:left="864" w:hanging="432"/>
        <w:rPr>
          <w:rFonts w:ascii="Georgia" w:hAnsi="Georgia"/>
        </w:rPr>
      </w:pPr>
      <w:r w:rsidRPr="004638F2">
        <w:rPr>
          <w:rFonts w:ascii="Georgia" w:hAnsi="Georgia"/>
        </w:rPr>
        <w:t>Adaptations made to the environment</w:t>
      </w:r>
    </w:p>
    <w:p w:rsidR="0071109E" w:rsidRPr="004638F2" w:rsidRDefault="0071109E" w:rsidP="0071109E">
      <w:pPr>
        <w:rPr>
          <w:rFonts w:ascii="Georgia" w:hAnsi="Georgia"/>
        </w:rPr>
      </w:pPr>
    </w:p>
    <w:p w:rsidR="0071109E" w:rsidRPr="004638F2" w:rsidRDefault="0071109E" w:rsidP="0071109E">
      <w:pPr>
        <w:pStyle w:val="BodyTextIndent2"/>
        <w:numPr>
          <w:ilvl w:val="2"/>
          <w:numId w:val="19"/>
        </w:numPr>
        <w:tabs>
          <w:tab w:val="clear" w:pos="1191"/>
        </w:tabs>
        <w:ind w:left="864" w:hanging="432"/>
        <w:rPr>
          <w:rFonts w:ascii="Georgia" w:hAnsi="Georgia"/>
        </w:rPr>
      </w:pPr>
      <w:r w:rsidRPr="004638F2">
        <w:rPr>
          <w:rFonts w:ascii="Georgia" w:hAnsi="Georgia"/>
        </w:rPr>
        <w:t xml:space="preserve">Patient and family/caregiver understanding </w:t>
      </w:r>
    </w:p>
    <w:p w:rsidR="0071109E" w:rsidRPr="004638F2" w:rsidRDefault="0071109E" w:rsidP="0071109E">
      <w:pPr>
        <w:rPr>
          <w:rFonts w:ascii="Georgia" w:hAnsi="Georgia"/>
        </w:rPr>
      </w:pPr>
    </w:p>
    <w:p w:rsidR="0071109E" w:rsidRPr="004638F2" w:rsidRDefault="0071109E" w:rsidP="0071109E">
      <w:pPr>
        <w:pStyle w:val="BodyTextIndent2"/>
        <w:numPr>
          <w:ilvl w:val="2"/>
          <w:numId w:val="19"/>
        </w:numPr>
        <w:tabs>
          <w:tab w:val="clear" w:pos="1191"/>
        </w:tabs>
        <w:ind w:left="864" w:hanging="432"/>
        <w:rPr>
          <w:rFonts w:ascii="Georgia" w:hAnsi="Georgia"/>
        </w:rPr>
      </w:pPr>
      <w:r w:rsidRPr="004638F2">
        <w:rPr>
          <w:rFonts w:ascii="Georgia" w:hAnsi="Georgia"/>
        </w:rPr>
        <w:t xml:space="preserve">Return demonstrations in use of equipment, if appropriate </w:t>
      </w:r>
    </w:p>
    <w:p w:rsidR="0071109E" w:rsidRPr="004638F2" w:rsidRDefault="0071109E" w:rsidP="0071109E">
      <w:pPr>
        <w:rPr>
          <w:rFonts w:ascii="Georgia" w:hAnsi="Georgia"/>
        </w:rPr>
      </w:pPr>
    </w:p>
    <w:p w:rsidR="0071109E" w:rsidRPr="004638F2" w:rsidRDefault="0071109E" w:rsidP="0071109E">
      <w:pPr>
        <w:pStyle w:val="BodyTextIndent2"/>
        <w:numPr>
          <w:ilvl w:val="2"/>
          <w:numId w:val="19"/>
        </w:numPr>
        <w:tabs>
          <w:tab w:val="clear" w:pos="1191"/>
        </w:tabs>
        <w:ind w:left="864" w:hanging="432"/>
        <w:rPr>
          <w:rFonts w:ascii="Georgia" w:hAnsi="Georgia"/>
        </w:rPr>
      </w:pPr>
      <w:r w:rsidRPr="004638F2">
        <w:rPr>
          <w:rFonts w:ascii="Georgia" w:hAnsi="Georgia"/>
        </w:rPr>
        <w:t xml:space="preserve">Response to teaching </w:t>
      </w:r>
    </w:p>
    <w:p w:rsidR="0071109E" w:rsidRPr="004638F2" w:rsidRDefault="0071109E" w:rsidP="0071109E">
      <w:pPr>
        <w:rPr>
          <w:rFonts w:ascii="Georgia" w:hAnsi="Georgia"/>
        </w:rPr>
      </w:pPr>
    </w:p>
    <w:p w:rsidR="0071109E" w:rsidRPr="004638F2" w:rsidRDefault="0071109E" w:rsidP="0071109E">
      <w:pPr>
        <w:pStyle w:val="BodyTextIndent2"/>
        <w:numPr>
          <w:ilvl w:val="2"/>
          <w:numId w:val="19"/>
        </w:numPr>
        <w:tabs>
          <w:tab w:val="clear" w:pos="1191"/>
        </w:tabs>
        <w:ind w:left="864" w:hanging="432"/>
        <w:rPr>
          <w:rFonts w:ascii="Georgia" w:hAnsi="Georgia"/>
        </w:rPr>
      </w:pPr>
      <w:r w:rsidRPr="004638F2">
        <w:rPr>
          <w:rFonts w:ascii="Georgia" w:hAnsi="Georgia"/>
        </w:rPr>
        <w:t>Additional learning needs</w:t>
      </w:r>
    </w:p>
    <w:p w:rsidR="0071109E" w:rsidRPr="004638F2" w:rsidRDefault="0071109E" w:rsidP="0071109E">
      <w:pPr>
        <w:jc w:val="right"/>
        <w:rPr>
          <w:rFonts w:ascii="Georgia" w:hAnsi="Georgia"/>
          <w:b/>
          <w:sz w:val="28"/>
        </w:rPr>
        <w:sectPr w:rsidR="0071109E" w:rsidRPr="004638F2" w:rsidSect="00261D01">
          <w:type w:val="oddPage"/>
          <w:pgSz w:w="12240" w:h="15840"/>
          <w:pgMar w:top="720" w:right="1440" w:bottom="720" w:left="1440" w:header="1440" w:footer="720" w:gutter="0"/>
          <w:cols w:space="720"/>
          <w:noEndnote/>
          <w:docGrid w:linePitch="299"/>
        </w:sectPr>
      </w:pPr>
    </w:p>
    <w:p w:rsidR="0071109E" w:rsidRPr="00261D01" w:rsidRDefault="0071109E" w:rsidP="0071109E">
      <w:pPr>
        <w:pStyle w:val="Heading1"/>
        <w:rPr>
          <w:rFonts w:ascii="Avenir" w:hAnsi="Avenir"/>
        </w:rPr>
      </w:pPr>
      <w:bookmarkStart w:id="10" w:name="NaturalDisastersEmergencies"/>
      <w:r w:rsidRPr="00261D01">
        <w:rPr>
          <w:rFonts w:ascii="Avenir" w:hAnsi="Avenir"/>
        </w:rPr>
        <w:lastRenderedPageBreak/>
        <w:t>NATURAL DISASTERS/EMERGENCIES</w:t>
      </w:r>
      <w:bookmarkEnd w:id="10"/>
    </w:p>
    <w:p w:rsidR="0071109E" w:rsidRPr="00261D01" w:rsidRDefault="0071109E" w:rsidP="00052DF1">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052DF1">
        <w:t xml:space="preserve">, </w:t>
      </w:r>
      <w:r w:rsidR="00643771" w:rsidRPr="00261D01">
        <w:t>3/1/16</w:t>
      </w:r>
      <w:r w:rsidR="00052DF1">
        <w:t>, 4/18/17</w:t>
      </w:r>
      <w:r w:rsidRPr="00261D01">
        <w:tab/>
        <w:t>Policy No. H</w:t>
      </w:r>
      <w:proofErr w:type="gramStart"/>
      <w:r w:rsidRPr="00261D01">
        <w:t>:5</w:t>
      </w:r>
      <w:proofErr w:type="gramEnd"/>
      <w:r w:rsidRPr="00261D01">
        <w:t>-010.1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rPr>
      </w:pPr>
      <w:r w:rsidRPr="00261D01">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specific instruction and information for patients and family/caregivers in relation to emergency preparedness and actions to take in the event of a natural disaster and/or emergency.</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Patients and family/caregivers will receive information on an emergency management plan during the initial visit.  (See “</w:t>
      </w:r>
      <w:hyperlink w:anchor="GuidelinesForEmergencyManagement" w:history="1">
        <w:r w:rsidRPr="004638F2">
          <w:rPr>
            <w:rStyle w:val="Hyperlink"/>
            <w:rFonts w:ascii="Georgia" w:hAnsi="Georgia"/>
          </w:rPr>
          <w:t>Guidelines for Emergency Management</w:t>
        </w:r>
      </w:hyperlink>
      <w:r w:rsidRPr="004638F2">
        <w:rPr>
          <w:rFonts w:ascii="Georgia" w:hAnsi="Georgia"/>
        </w:rPr>
        <w:t>” Addendum H</w:t>
      </w:r>
      <w:proofErr w:type="gramStart"/>
      <w:r w:rsidRPr="004638F2">
        <w:rPr>
          <w:rFonts w:ascii="Georgia" w:hAnsi="Georgia"/>
        </w:rPr>
        <w:t>:5</w:t>
      </w:r>
      <w:proofErr w:type="gramEnd"/>
      <w:r w:rsidRPr="004638F2">
        <w:rPr>
          <w:rFonts w:ascii="Georgia" w:hAnsi="Georgia"/>
        </w:rPr>
        <w:t>-010.A.)</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20"/>
        </w:numPr>
        <w:tabs>
          <w:tab w:val="clear" w:pos="795"/>
        </w:tabs>
        <w:ind w:left="432" w:hanging="432"/>
        <w:rPr>
          <w:rFonts w:ascii="Georgia" w:hAnsi="Georgia"/>
        </w:rPr>
      </w:pPr>
      <w:r w:rsidRPr="004638F2">
        <w:rPr>
          <w:rFonts w:ascii="Georgia" w:hAnsi="Georgia"/>
        </w:rPr>
        <w:t>As part of the comprehensive assessment, the patient and family/caregiver will be assessed regarding their emergency management plan for the home, and any special needs will be noted.</w:t>
      </w:r>
    </w:p>
    <w:p w:rsidR="0071109E" w:rsidRPr="004638F2" w:rsidRDefault="0071109E" w:rsidP="0071109E">
      <w:pPr>
        <w:rPr>
          <w:rFonts w:ascii="Georgia" w:hAnsi="Georgia"/>
        </w:rPr>
      </w:pPr>
    </w:p>
    <w:p w:rsidR="0071109E" w:rsidRPr="004638F2" w:rsidRDefault="0071109E" w:rsidP="0071109E">
      <w:pPr>
        <w:pStyle w:val="BodyTextIndent"/>
        <w:numPr>
          <w:ilvl w:val="0"/>
          <w:numId w:val="20"/>
        </w:numPr>
        <w:tabs>
          <w:tab w:val="clear" w:pos="795"/>
        </w:tabs>
        <w:ind w:left="432" w:hanging="432"/>
        <w:rPr>
          <w:rFonts w:ascii="Georgia" w:hAnsi="Georgia"/>
        </w:rPr>
      </w:pPr>
      <w:r w:rsidRPr="004638F2">
        <w:rPr>
          <w:rFonts w:ascii="Georgia" w:hAnsi="Georgia"/>
        </w:rPr>
        <w:t>The patient’s and family/caregiver’s understanding will be assessed on an ongoing basis.  Instruction will be in accordance with applicable organization policies, including, but not limited to, “Emergency Management Plan” (see Policy No. C</w:t>
      </w:r>
      <w:proofErr w:type="gramStart"/>
      <w:r w:rsidRPr="004638F2">
        <w:rPr>
          <w:rFonts w:ascii="Georgia" w:hAnsi="Georgia"/>
        </w:rPr>
        <w:t>:2</w:t>
      </w:r>
      <w:proofErr w:type="gramEnd"/>
      <w:r w:rsidRPr="004638F2">
        <w:rPr>
          <w:rFonts w:ascii="Georgia" w:hAnsi="Georgia"/>
        </w:rPr>
        <w:t>-010.)</w:t>
      </w:r>
    </w:p>
    <w:p w:rsidR="0071109E" w:rsidRPr="004638F2" w:rsidRDefault="0071109E" w:rsidP="0071109E">
      <w:pPr>
        <w:rPr>
          <w:rFonts w:ascii="Georgia" w:hAnsi="Georgia"/>
        </w:rPr>
      </w:pPr>
    </w:p>
    <w:p w:rsidR="0071109E" w:rsidRPr="004638F2" w:rsidRDefault="0071109E" w:rsidP="0071109E">
      <w:pPr>
        <w:pStyle w:val="BodyTextIndent"/>
        <w:numPr>
          <w:ilvl w:val="0"/>
          <w:numId w:val="20"/>
        </w:numPr>
        <w:tabs>
          <w:tab w:val="clear" w:pos="795"/>
        </w:tabs>
        <w:ind w:left="432" w:hanging="432"/>
        <w:rPr>
          <w:rFonts w:ascii="Georgia" w:hAnsi="Georgia"/>
        </w:rPr>
      </w:pPr>
      <w:r w:rsidRPr="004638F2">
        <w:rPr>
          <w:rFonts w:ascii="Georgia" w:hAnsi="Georgia"/>
        </w:rPr>
        <w:t>The patient and family/caregiver will be assessed and instructed regarding the components of an emergency preparedness/natural disaster plan that will include, but not be limited to:</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Emergency phone access, including ambulance, police, fire, gas, electric, water</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Emergency supplies, including food, water, heat, light, day</w:t>
      </w:r>
      <w:r w:rsidRPr="004638F2">
        <w:rPr>
          <w:rFonts w:ascii="Georgia" w:hAnsi="Georgia"/>
        </w:rPr>
        <w:noBreakHyphen/>
        <w:t>to</w:t>
      </w:r>
      <w:r w:rsidRPr="004638F2">
        <w:rPr>
          <w:rFonts w:ascii="Georgia" w:hAnsi="Georgia"/>
        </w:rPr>
        <w:noBreakHyphen/>
        <w:t>day necessities, and needed medical supplies</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Disaster follow</w:t>
      </w:r>
      <w:r w:rsidRPr="004638F2">
        <w:rPr>
          <w:rFonts w:ascii="Georgia" w:hAnsi="Georgia"/>
        </w:rPr>
        <w:noBreakHyphen/>
        <w:t>up, including battery-powered access to local radio stations</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Procedures to follow if care is disrupted by a natural disaster</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Actions to take in preparation and during natural disasters, such as flood, storms or earthquakes</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Actions to take in case of fire</w:t>
      </w:r>
    </w:p>
    <w:p w:rsidR="0071109E" w:rsidRPr="004638F2" w:rsidRDefault="0071109E" w:rsidP="0071109E">
      <w:pPr>
        <w:rPr>
          <w:rFonts w:ascii="Georgia" w:hAnsi="Georgia"/>
        </w:rPr>
      </w:pPr>
    </w:p>
    <w:p w:rsidR="0071109E" w:rsidRPr="004638F2" w:rsidRDefault="0071109E" w:rsidP="0071109E">
      <w:pPr>
        <w:pStyle w:val="BodyTextIndent2"/>
        <w:numPr>
          <w:ilvl w:val="1"/>
          <w:numId w:val="20"/>
        </w:numPr>
        <w:tabs>
          <w:tab w:val="clear" w:pos="2415"/>
        </w:tabs>
        <w:ind w:left="864" w:hanging="432"/>
        <w:rPr>
          <w:rFonts w:ascii="Georgia" w:hAnsi="Georgia"/>
        </w:rPr>
      </w:pPr>
      <w:r w:rsidRPr="004638F2">
        <w:rPr>
          <w:rFonts w:ascii="Georgia" w:hAnsi="Georgia"/>
        </w:rPr>
        <w:t>Evacuation plans for the home</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-010.2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0"/>
          <w:numId w:val="20"/>
        </w:numPr>
        <w:tabs>
          <w:tab w:val="clear" w:pos="795"/>
        </w:tabs>
        <w:ind w:left="432" w:hanging="432"/>
        <w:rPr>
          <w:rFonts w:ascii="Georgia" w:hAnsi="Georgia"/>
        </w:rPr>
      </w:pPr>
      <w:r w:rsidRPr="004638F2">
        <w:rPr>
          <w:rFonts w:ascii="Georgia" w:hAnsi="Georgia"/>
        </w:rPr>
        <w:t>Written information will be presented and reviewed, based on patient and family/caregiver knowledge, skills, and identified needs.</w:t>
      </w:r>
    </w:p>
    <w:p w:rsidR="0071109E" w:rsidRPr="004638F2" w:rsidRDefault="0071109E" w:rsidP="0071109E">
      <w:pPr>
        <w:rPr>
          <w:rFonts w:ascii="Georgia" w:hAnsi="Georgia"/>
        </w:rPr>
      </w:pPr>
    </w:p>
    <w:p w:rsidR="0071109E" w:rsidRPr="004638F2" w:rsidRDefault="0071109E" w:rsidP="0071109E">
      <w:pPr>
        <w:pStyle w:val="BodyTextIndent"/>
        <w:numPr>
          <w:ilvl w:val="0"/>
          <w:numId w:val="20"/>
        </w:numPr>
        <w:tabs>
          <w:tab w:val="clear" w:pos="795"/>
        </w:tabs>
        <w:ind w:left="432" w:hanging="432"/>
        <w:rPr>
          <w:rFonts w:ascii="Georgia" w:hAnsi="Georgia"/>
        </w:rPr>
        <w:sectPr w:rsidR="0071109E" w:rsidRPr="004638F2" w:rsidSect="00261D01">
          <w:type w:val="oddPage"/>
          <w:pgSz w:w="12240" w:h="15840"/>
          <w:pgMar w:top="720" w:right="1440" w:bottom="720" w:left="1440" w:header="1440" w:footer="720" w:gutter="0"/>
          <w:cols w:space="720"/>
          <w:docGrid w:linePitch="299"/>
        </w:sectPr>
      </w:pPr>
      <w:r w:rsidRPr="004638F2">
        <w:rPr>
          <w:rFonts w:ascii="Georgia" w:hAnsi="Georgia"/>
        </w:rPr>
        <w:t>The Case Manager will document all patient and family/caregiver education information in the clinical notes.  Noncompliance and/or lack of understanding will be documented, and a plan for instruction will be developed as part of the plan of care.</w:t>
      </w: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4638F2" w:rsidRDefault="0071109E" w:rsidP="0071109E">
      <w:pPr>
        <w:pStyle w:val="Heading5"/>
        <w:rPr>
          <w:rFonts w:ascii="Georgia" w:hAnsi="Georgia"/>
        </w:rPr>
      </w:pPr>
    </w:p>
    <w:p w:rsidR="0071109E" w:rsidRPr="00261D01" w:rsidRDefault="0071109E" w:rsidP="0071109E">
      <w:pPr>
        <w:pStyle w:val="Heading5"/>
        <w:rPr>
          <w:rFonts w:ascii="Avenir" w:hAnsi="Avenir"/>
        </w:rPr>
      </w:pPr>
      <w:r w:rsidRPr="00261D01">
        <w:rPr>
          <w:rFonts w:ascii="Avenir" w:hAnsi="Avenir"/>
        </w:rPr>
        <w:t>ADDENDUM H</w:t>
      </w:r>
      <w:proofErr w:type="gramStart"/>
      <w:r w:rsidRPr="00261D01">
        <w:rPr>
          <w:rFonts w:ascii="Avenir" w:hAnsi="Avenir"/>
        </w:rPr>
        <w:t>:5</w:t>
      </w:r>
      <w:proofErr w:type="gramEnd"/>
      <w:r w:rsidRPr="00261D01">
        <w:rPr>
          <w:rFonts w:ascii="Avenir" w:hAnsi="Avenir"/>
        </w:rPr>
        <w:t>-010.A</w:t>
      </w:r>
    </w:p>
    <w:p w:rsidR="0071109E" w:rsidRPr="00261D01" w:rsidRDefault="0071109E" w:rsidP="0071109E">
      <w:pPr>
        <w:pStyle w:val="Heading5"/>
        <w:rPr>
          <w:rFonts w:ascii="Avenir" w:hAnsi="Avenir"/>
        </w:rPr>
      </w:pPr>
    </w:p>
    <w:p w:rsidR="0071109E" w:rsidRPr="00261D01" w:rsidRDefault="0071109E" w:rsidP="0071109E">
      <w:pPr>
        <w:pStyle w:val="Heading5"/>
        <w:rPr>
          <w:rFonts w:ascii="Avenir" w:hAnsi="Avenir"/>
        </w:rPr>
        <w:sectPr w:rsidR="0071109E" w:rsidRPr="00261D01" w:rsidSect="00261D01">
          <w:type w:val="oddPage"/>
          <w:pgSz w:w="12240" w:h="15840"/>
          <w:pgMar w:top="720" w:right="1440" w:bottom="720" w:left="1440" w:header="1440" w:footer="720" w:gutter="0"/>
          <w:cols w:space="720"/>
          <w:docGrid w:linePitch="299"/>
        </w:sectPr>
      </w:pPr>
      <w:bookmarkStart w:id="11" w:name="GuidelinesForEmergencyManagement"/>
      <w:r w:rsidRPr="00261D01">
        <w:rPr>
          <w:rFonts w:ascii="Avenir" w:hAnsi="Avenir"/>
        </w:rPr>
        <w:t>GUIDELINES FOR EMERGENCY MANAGEMENT</w:t>
      </w:r>
      <w:bookmarkEnd w:id="11"/>
    </w:p>
    <w:p w:rsidR="0071109E" w:rsidRPr="004638F2" w:rsidRDefault="0071109E" w:rsidP="0071109E">
      <w:pPr>
        <w:pStyle w:val="Heading5"/>
        <w:rPr>
          <w:rFonts w:ascii="Georgia" w:hAnsi="Georgia"/>
        </w:rPr>
      </w:pPr>
    </w:p>
    <w:p w:rsidR="0071109E" w:rsidRPr="00261D01" w:rsidRDefault="0071109E" w:rsidP="0071109E">
      <w:pPr>
        <w:pStyle w:val="Heading5"/>
        <w:rPr>
          <w:rFonts w:ascii="Avenir" w:hAnsi="Avenir"/>
        </w:rPr>
      </w:pPr>
      <w:r w:rsidRPr="00261D01">
        <w:rPr>
          <w:rFonts w:ascii="Avenir" w:hAnsi="Avenir"/>
        </w:rPr>
        <w:t>Severe Weather/Earthquakes</w:t>
      </w:r>
    </w:p>
    <w:p w:rsidR="0071109E" w:rsidRPr="004638F2" w:rsidRDefault="0071109E" w:rsidP="0071109E">
      <w:pPr>
        <w:rPr>
          <w:rFonts w:ascii="Georgia" w:hAnsi="Georgia"/>
        </w:rPr>
      </w:pPr>
      <w:r w:rsidRPr="004638F2">
        <w:rPr>
          <w:rFonts w:ascii="Georgia" w:hAnsi="Georgia"/>
        </w:rPr>
        <w:tab/>
      </w: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Have emergency equipment and medical supplies readily available.</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Close all drapes.</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Move away from windows.</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CLOSE exit doors.</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Go to inside room of building with no windows, if available.</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Do not enter damaged portions of the building until instructed.</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Monitor weather bulletins/radio announcements.</w:t>
      </w:r>
    </w:p>
    <w:p w:rsidR="0071109E" w:rsidRPr="004638F2" w:rsidRDefault="0071109E" w:rsidP="0071109E">
      <w:pPr>
        <w:rPr>
          <w:rFonts w:ascii="Georgia" w:hAnsi="Georgia"/>
        </w:rPr>
      </w:pPr>
    </w:p>
    <w:p w:rsidR="0071109E" w:rsidRPr="004638F2" w:rsidRDefault="0071109E" w:rsidP="0071109E">
      <w:pPr>
        <w:pStyle w:val="BodyTextIndent"/>
        <w:numPr>
          <w:ilvl w:val="2"/>
          <w:numId w:val="20"/>
        </w:numPr>
        <w:tabs>
          <w:tab w:val="clear" w:pos="3315"/>
        </w:tabs>
        <w:ind w:left="432" w:hanging="432"/>
        <w:rPr>
          <w:rFonts w:ascii="Georgia" w:hAnsi="Georgia"/>
        </w:rPr>
      </w:pPr>
      <w:r w:rsidRPr="004638F2">
        <w:rPr>
          <w:rFonts w:ascii="Georgia" w:hAnsi="Georgia"/>
        </w:rPr>
        <w:t>Do not exit building until instructed.</w:t>
      </w:r>
    </w:p>
    <w:p w:rsidR="0071109E" w:rsidRPr="004638F2" w:rsidRDefault="0071109E" w:rsidP="0071109E">
      <w:pPr>
        <w:rPr>
          <w:rFonts w:ascii="Georgia" w:hAnsi="Georgia"/>
        </w:rPr>
      </w:pPr>
    </w:p>
    <w:p w:rsidR="0071109E" w:rsidRPr="00261D01" w:rsidRDefault="0071109E" w:rsidP="0071109E">
      <w:pPr>
        <w:pStyle w:val="Heading5"/>
        <w:rPr>
          <w:rFonts w:ascii="Avenir" w:hAnsi="Avenir"/>
        </w:rPr>
      </w:pPr>
      <w:r w:rsidRPr="00261D01">
        <w:rPr>
          <w:rFonts w:ascii="Avenir" w:hAnsi="Avenir"/>
        </w:rPr>
        <w:t>REMAIN CALM.  DO NOT PANIC.</w:t>
      </w:r>
      <w:r w:rsidRPr="00261D01">
        <w:rPr>
          <w:rFonts w:ascii="Avenir" w:hAnsi="Avenir"/>
        </w:rPr>
        <w:br w:type="page"/>
      </w:r>
    </w:p>
    <w:p w:rsidR="0071109E" w:rsidRPr="00261D01" w:rsidRDefault="0071109E" w:rsidP="0071109E">
      <w:pPr>
        <w:pStyle w:val="Heading5"/>
        <w:rPr>
          <w:rFonts w:ascii="Avenir" w:hAnsi="Avenir"/>
        </w:rPr>
      </w:pPr>
      <w:r w:rsidRPr="00261D01">
        <w:rPr>
          <w:rFonts w:ascii="Avenir" w:hAnsi="Avenir"/>
        </w:rPr>
        <w:lastRenderedPageBreak/>
        <w:t>Floods</w:t>
      </w:r>
    </w:p>
    <w:p w:rsidR="0071109E" w:rsidRPr="004638F2" w:rsidRDefault="0071109E" w:rsidP="0071109E">
      <w:pPr>
        <w:jc w:val="center"/>
        <w:rPr>
          <w:rFonts w:ascii="Georgia" w:hAnsi="Georgia"/>
          <w:i/>
          <w:iCs/>
        </w:rPr>
      </w:pPr>
      <w:r w:rsidRPr="004638F2">
        <w:rPr>
          <w:rFonts w:ascii="Georgia" w:hAnsi="Georgia"/>
          <w:i/>
          <w:iCs/>
        </w:rPr>
        <w:t>(Flood warnings, alerts, or an actual flood)</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Precautions before the flood:</w:t>
      </w:r>
    </w:p>
    <w:p w:rsidR="0071109E" w:rsidRPr="004638F2" w:rsidRDefault="0071109E" w:rsidP="0071109E">
      <w:pPr>
        <w:rPr>
          <w:rFonts w:ascii="Georgia" w:hAnsi="Georgia"/>
        </w:rPr>
      </w:pPr>
    </w:p>
    <w:p w:rsidR="0071109E" w:rsidRPr="004638F2" w:rsidRDefault="0071109E" w:rsidP="0071109E">
      <w:pPr>
        <w:pStyle w:val="BodyTextIndent"/>
        <w:numPr>
          <w:ilvl w:val="0"/>
          <w:numId w:val="21"/>
        </w:numPr>
        <w:tabs>
          <w:tab w:val="clear" w:pos="795"/>
        </w:tabs>
        <w:ind w:left="432" w:hanging="432"/>
        <w:rPr>
          <w:rFonts w:ascii="Georgia" w:hAnsi="Georgia"/>
        </w:rPr>
      </w:pPr>
      <w:r w:rsidRPr="004638F2">
        <w:rPr>
          <w:rFonts w:ascii="Georgia" w:hAnsi="Georgia"/>
        </w:rPr>
        <w:t>Make sure emergency supplies and equipment are readily available.</w:t>
      </w:r>
    </w:p>
    <w:p w:rsidR="0071109E" w:rsidRPr="004638F2" w:rsidRDefault="0071109E" w:rsidP="0071109E">
      <w:pPr>
        <w:rPr>
          <w:rFonts w:ascii="Georgia" w:hAnsi="Georgia"/>
        </w:rPr>
      </w:pPr>
    </w:p>
    <w:p w:rsidR="0071109E" w:rsidRPr="004638F2" w:rsidRDefault="0071109E" w:rsidP="0071109E">
      <w:pPr>
        <w:pStyle w:val="BodyTextIndent"/>
        <w:numPr>
          <w:ilvl w:val="0"/>
          <w:numId w:val="21"/>
        </w:numPr>
        <w:tabs>
          <w:tab w:val="clear" w:pos="795"/>
        </w:tabs>
        <w:ind w:left="432" w:hanging="432"/>
        <w:rPr>
          <w:rFonts w:ascii="Georgia" w:hAnsi="Georgia"/>
        </w:rPr>
      </w:pPr>
      <w:r w:rsidRPr="004638F2">
        <w:rPr>
          <w:rFonts w:ascii="Georgia" w:hAnsi="Georgia"/>
        </w:rPr>
        <w:t>Do not touch any electrical equipment unless it is dry.</w:t>
      </w: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Precautions if evacuation of building is ordered:</w:t>
      </w:r>
    </w:p>
    <w:p w:rsidR="0071109E" w:rsidRPr="004638F2" w:rsidRDefault="0071109E" w:rsidP="0071109E">
      <w:pPr>
        <w:rPr>
          <w:rFonts w:ascii="Georgia" w:hAnsi="Georgia"/>
        </w:rPr>
      </w:pPr>
    </w:p>
    <w:p w:rsidR="0071109E" w:rsidRPr="004638F2" w:rsidRDefault="0071109E" w:rsidP="0071109E">
      <w:pPr>
        <w:pStyle w:val="BodyTextIndent"/>
        <w:numPr>
          <w:ilvl w:val="0"/>
          <w:numId w:val="22"/>
        </w:numPr>
        <w:tabs>
          <w:tab w:val="clear" w:pos="795"/>
        </w:tabs>
        <w:ind w:left="432" w:hanging="432"/>
        <w:rPr>
          <w:rFonts w:ascii="Georgia" w:hAnsi="Georgia"/>
        </w:rPr>
      </w:pPr>
      <w:r w:rsidRPr="004638F2">
        <w:rPr>
          <w:rFonts w:ascii="Georgia" w:hAnsi="Georgia"/>
        </w:rPr>
        <w:t>Travel only routes designated.</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22"/>
        </w:numPr>
        <w:tabs>
          <w:tab w:val="clear" w:pos="795"/>
        </w:tabs>
        <w:ind w:left="432" w:hanging="432"/>
        <w:rPr>
          <w:rFonts w:ascii="Georgia" w:hAnsi="Georgia"/>
        </w:rPr>
      </w:pPr>
      <w:r w:rsidRPr="004638F2">
        <w:rPr>
          <w:rFonts w:ascii="Georgia" w:hAnsi="Georgia"/>
        </w:rPr>
        <w:t>Do not try to cross a stream or other water areas unless you are sure it is safe.</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22"/>
        </w:numPr>
        <w:tabs>
          <w:tab w:val="clear" w:pos="795"/>
        </w:tabs>
        <w:ind w:left="432" w:hanging="432"/>
        <w:rPr>
          <w:rFonts w:ascii="Georgia" w:hAnsi="Georgia"/>
        </w:rPr>
      </w:pPr>
      <w:r w:rsidRPr="004638F2">
        <w:rPr>
          <w:rFonts w:ascii="Georgia" w:hAnsi="Georgia"/>
        </w:rPr>
        <w:t>Monitor local radio broadcast.</w:t>
      </w:r>
    </w:p>
    <w:p w:rsidR="0071109E" w:rsidRPr="004638F2" w:rsidRDefault="0071109E" w:rsidP="0071109E">
      <w:pPr>
        <w:rPr>
          <w:rFonts w:ascii="Georgia" w:hAnsi="Georgia"/>
        </w:rPr>
      </w:pPr>
    </w:p>
    <w:p w:rsidR="0071109E" w:rsidRPr="004638F2" w:rsidRDefault="0071109E" w:rsidP="0071109E">
      <w:pPr>
        <w:pStyle w:val="BodyTextIndent2"/>
        <w:numPr>
          <w:ilvl w:val="1"/>
          <w:numId w:val="22"/>
        </w:numPr>
        <w:tabs>
          <w:tab w:val="clear" w:pos="1620"/>
        </w:tabs>
        <w:ind w:left="864" w:hanging="432"/>
        <w:rPr>
          <w:rFonts w:ascii="Georgia" w:hAnsi="Georgia"/>
        </w:rPr>
      </w:pPr>
      <w:r w:rsidRPr="004638F2">
        <w:rPr>
          <w:rFonts w:ascii="Georgia" w:hAnsi="Georgia"/>
        </w:rPr>
        <w:t>Watch for fallen trees, live wires, etc.</w:t>
      </w:r>
    </w:p>
    <w:p w:rsidR="0071109E" w:rsidRPr="004638F2" w:rsidRDefault="0071109E" w:rsidP="0071109E">
      <w:pPr>
        <w:rPr>
          <w:rFonts w:ascii="Georgia" w:hAnsi="Georgia"/>
        </w:rPr>
      </w:pPr>
    </w:p>
    <w:p w:rsidR="0071109E" w:rsidRPr="004638F2" w:rsidRDefault="0071109E" w:rsidP="0071109E">
      <w:pPr>
        <w:pStyle w:val="BodyTextIndent2"/>
        <w:numPr>
          <w:ilvl w:val="1"/>
          <w:numId w:val="22"/>
        </w:numPr>
        <w:tabs>
          <w:tab w:val="clear" w:pos="1620"/>
        </w:tabs>
        <w:ind w:left="864" w:hanging="432"/>
        <w:rPr>
          <w:rFonts w:ascii="Georgia" w:hAnsi="Georgia"/>
        </w:rPr>
      </w:pPr>
      <w:r w:rsidRPr="004638F2">
        <w:rPr>
          <w:rFonts w:ascii="Georgia" w:hAnsi="Georgia"/>
        </w:rPr>
        <w:t>Watch for washed-out roads, earth slides, broken water lines, etc.</w:t>
      </w:r>
    </w:p>
    <w:p w:rsidR="0071109E" w:rsidRPr="004638F2" w:rsidRDefault="0071109E" w:rsidP="0071109E">
      <w:pPr>
        <w:rPr>
          <w:rFonts w:ascii="Georgia" w:hAnsi="Georgia"/>
        </w:rPr>
      </w:pPr>
    </w:p>
    <w:p w:rsidR="0071109E" w:rsidRPr="004638F2" w:rsidRDefault="0071109E" w:rsidP="0071109E">
      <w:pPr>
        <w:pStyle w:val="BodyTextIndent2"/>
        <w:numPr>
          <w:ilvl w:val="1"/>
          <w:numId w:val="22"/>
        </w:numPr>
        <w:tabs>
          <w:tab w:val="clear" w:pos="1620"/>
        </w:tabs>
        <w:ind w:left="864" w:hanging="432"/>
        <w:rPr>
          <w:rFonts w:ascii="Georgia" w:hAnsi="Georgia"/>
        </w:rPr>
      </w:pPr>
      <w:r w:rsidRPr="004638F2">
        <w:rPr>
          <w:rFonts w:ascii="Georgia" w:hAnsi="Georgia"/>
        </w:rPr>
        <w:t>Watch for areas where rivers, lakes, or streams may flood suddenly.</w:t>
      </w: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After the flood:</w:t>
      </w:r>
    </w:p>
    <w:p w:rsidR="0071109E" w:rsidRPr="004638F2" w:rsidRDefault="0071109E" w:rsidP="0071109E">
      <w:pPr>
        <w:rPr>
          <w:rFonts w:ascii="Georgia" w:hAnsi="Georgia"/>
        </w:rPr>
      </w:pPr>
    </w:p>
    <w:p w:rsidR="0071109E" w:rsidRPr="004638F2" w:rsidRDefault="0071109E" w:rsidP="0071109E">
      <w:pPr>
        <w:pStyle w:val="BodyTextIndent"/>
        <w:numPr>
          <w:ilvl w:val="0"/>
          <w:numId w:val="23"/>
        </w:numPr>
        <w:tabs>
          <w:tab w:val="clear" w:pos="795"/>
        </w:tabs>
        <w:ind w:left="432" w:hanging="432"/>
        <w:rPr>
          <w:rFonts w:ascii="Georgia" w:hAnsi="Georgia"/>
        </w:rPr>
      </w:pPr>
      <w:r w:rsidRPr="004638F2">
        <w:rPr>
          <w:rFonts w:ascii="Georgia" w:hAnsi="Georgia"/>
        </w:rPr>
        <w:t>Do not enter the building until an all-clear has been given.</w:t>
      </w:r>
    </w:p>
    <w:p w:rsidR="0071109E" w:rsidRPr="004638F2" w:rsidRDefault="0071109E" w:rsidP="0071109E">
      <w:pPr>
        <w:rPr>
          <w:rFonts w:ascii="Georgia" w:hAnsi="Georgia"/>
        </w:rPr>
      </w:pPr>
    </w:p>
    <w:p w:rsidR="0071109E" w:rsidRPr="004638F2" w:rsidRDefault="0071109E" w:rsidP="0071109E">
      <w:pPr>
        <w:pStyle w:val="BodyTextIndent"/>
        <w:numPr>
          <w:ilvl w:val="0"/>
          <w:numId w:val="23"/>
        </w:numPr>
        <w:tabs>
          <w:tab w:val="clear" w:pos="795"/>
        </w:tabs>
        <w:ind w:left="432" w:hanging="432"/>
        <w:rPr>
          <w:rFonts w:ascii="Georgia" w:hAnsi="Georgia"/>
        </w:rPr>
      </w:pPr>
      <w:r w:rsidRPr="004638F2">
        <w:rPr>
          <w:rFonts w:ascii="Georgia" w:hAnsi="Georgia"/>
        </w:rPr>
        <w:t>Do not use any open flame devices until the building has been inspected for possible gas leaks.</w:t>
      </w:r>
    </w:p>
    <w:p w:rsidR="0071109E" w:rsidRPr="004638F2" w:rsidRDefault="0071109E" w:rsidP="0071109E">
      <w:pPr>
        <w:rPr>
          <w:rFonts w:ascii="Georgia" w:hAnsi="Georgia"/>
        </w:rPr>
      </w:pPr>
    </w:p>
    <w:p w:rsidR="0071109E" w:rsidRPr="004638F2" w:rsidRDefault="0071109E" w:rsidP="0071109E">
      <w:pPr>
        <w:pStyle w:val="BodyTextIndent"/>
        <w:numPr>
          <w:ilvl w:val="0"/>
          <w:numId w:val="23"/>
        </w:numPr>
        <w:tabs>
          <w:tab w:val="clear" w:pos="795"/>
        </w:tabs>
        <w:ind w:left="432" w:hanging="432"/>
        <w:rPr>
          <w:rFonts w:ascii="Georgia" w:hAnsi="Georgia"/>
        </w:rPr>
      </w:pPr>
      <w:r w:rsidRPr="004638F2">
        <w:rPr>
          <w:rFonts w:ascii="Georgia" w:hAnsi="Georgia"/>
        </w:rPr>
        <w:t>Do not turn on any electrical equipment that may have gotten wet.</w:t>
      </w:r>
    </w:p>
    <w:p w:rsidR="0071109E" w:rsidRPr="004638F2" w:rsidRDefault="0071109E" w:rsidP="0071109E">
      <w:pPr>
        <w:rPr>
          <w:rFonts w:ascii="Georgia" w:hAnsi="Georgia"/>
        </w:rPr>
      </w:pPr>
    </w:p>
    <w:p w:rsidR="0071109E" w:rsidRPr="004638F2" w:rsidRDefault="0071109E" w:rsidP="0071109E">
      <w:pPr>
        <w:pStyle w:val="BodyTextIndent"/>
        <w:numPr>
          <w:ilvl w:val="0"/>
          <w:numId w:val="23"/>
        </w:numPr>
        <w:tabs>
          <w:tab w:val="clear" w:pos="795"/>
        </w:tabs>
        <w:ind w:left="432" w:hanging="432"/>
        <w:rPr>
          <w:rFonts w:ascii="Georgia" w:hAnsi="Georgia"/>
        </w:rPr>
      </w:pPr>
      <w:r w:rsidRPr="004638F2">
        <w:rPr>
          <w:rFonts w:ascii="Georgia" w:hAnsi="Georgia"/>
        </w:rPr>
        <w:t>Shovel out mud while it is still moist.</w:t>
      </w: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Flash floods:</w:t>
      </w:r>
    </w:p>
    <w:p w:rsidR="0071109E" w:rsidRPr="004638F2" w:rsidRDefault="0071109E" w:rsidP="0071109E">
      <w:pPr>
        <w:rPr>
          <w:rFonts w:ascii="Georgia" w:hAnsi="Georgia"/>
        </w:rPr>
      </w:pPr>
    </w:p>
    <w:p w:rsidR="0071109E" w:rsidRPr="004638F2" w:rsidRDefault="0071109E" w:rsidP="0071109E">
      <w:pPr>
        <w:pStyle w:val="BodyTextIndent"/>
        <w:numPr>
          <w:ilvl w:val="0"/>
          <w:numId w:val="24"/>
        </w:numPr>
        <w:tabs>
          <w:tab w:val="clear" w:pos="795"/>
        </w:tabs>
        <w:ind w:left="432" w:hanging="432"/>
        <w:rPr>
          <w:rFonts w:ascii="Georgia" w:hAnsi="Georgia"/>
        </w:rPr>
      </w:pPr>
      <w:r w:rsidRPr="004638F2">
        <w:rPr>
          <w:rFonts w:ascii="Georgia" w:hAnsi="Georgia"/>
        </w:rPr>
        <w:t>Remember, flash floods can happen without warning.</w:t>
      </w:r>
    </w:p>
    <w:p w:rsidR="0071109E" w:rsidRPr="004638F2" w:rsidRDefault="0071109E" w:rsidP="0071109E">
      <w:pPr>
        <w:rPr>
          <w:rFonts w:ascii="Georgia" w:hAnsi="Georgia"/>
        </w:rPr>
      </w:pPr>
    </w:p>
    <w:p w:rsidR="0071109E" w:rsidRPr="004638F2" w:rsidRDefault="0071109E" w:rsidP="0071109E">
      <w:pPr>
        <w:pStyle w:val="BodyTextIndent"/>
        <w:numPr>
          <w:ilvl w:val="0"/>
          <w:numId w:val="24"/>
        </w:numPr>
        <w:tabs>
          <w:tab w:val="clear" w:pos="795"/>
        </w:tabs>
        <w:ind w:left="432" w:hanging="432"/>
        <w:rPr>
          <w:rFonts w:ascii="Georgia" w:hAnsi="Georgia"/>
        </w:rPr>
      </w:pPr>
      <w:r w:rsidRPr="004638F2">
        <w:rPr>
          <w:rFonts w:ascii="Georgia" w:hAnsi="Georgia"/>
        </w:rPr>
        <w:t>When a flash flood warning is issued, take immediate action.</w:t>
      </w:r>
    </w:p>
    <w:p w:rsidR="0071109E" w:rsidRPr="004638F2" w:rsidRDefault="0071109E" w:rsidP="0071109E">
      <w:pPr>
        <w:rPr>
          <w:rFonts w:ascii="Georgia" w:hAnsi="Georgia"/>
        </w:rPr>
      </w:pPr>
    </w:p>
    <w:p w:rsidR="0071109E" w:rsidRPr="00261D01" w:rsidRDefault="0071109E" w:rsidP="0071109E">
      <w:pPr>
        <w:pStyle w:val="Heading5"/>
        <w:rPr>
          <w:rFonts w:ascii="Avenir" w:hAnsi="Avenir"/>
        </w:rPr>
      </w:pPr>
      <w:r w:rsidRPr="00261D01">
        <w:rPr>
          <w:rFonts w:ascii="Avenir" w:hAnsi="Avenir"/>
        </w:rPr>
        <w:t>Follow all instructions issued without delay</w:t>
      </w:r>
      <w:r w:rsidRPr="00261D01">
        <w:rPr>
          <w:rFonts w:ascii="Avenir" w:hAnsi="Avenir"/>
        </w:rPr>
        <w:br w:type="page"/>
      </w:r>
    </w:p>
    <w:p w:rsidR="0071109E" w:rsidRPr="00261D01" w:rsidRDefault="0071109E" w:rsidP="0071109E">
      <w:pPr>
        <w:pStyle w:val="Heading5"/>
        <w:rPr>
          <w:rFonts w:ascii="Avenir" w:hAnsi="Avenir"/>
        </w:rPr>
      </w:pPr>
      <w:r w:rsidRPr="00261D01">
        <w:rPr>
          <w:rFonts w:ascii="Avenir" w:hAnsi="Avenir"/>
        </w:rPr>
        <w:lastRenderedPageBreak/>
        <w:t>Snow Emergency</w:t>
      </w:r>
    </w:p>
    <w:p w:rsidR="0071109E" w:rsidRPr="004638F2" w:rsidRDefault="0071109E" w:rsidP="0071109E">
      <w:pPr>
        <w:ind w:left="1"/>
        <w:jc w:val="center"/>
        <w:rPr>
          <w:rFonts w:ascii="Georgia" w:hAnsi="Georgia"/>
          <w:bCs/>
          <w:i/>
          <w:iCs/>
        </w:rPr>
      </w:pPr>
      <w:r w:rsidRPr="004638F2">
        <w:rPr>
          <w:rFonts w:ascii="Georgia" w:hAnsi="Georgia"/>
          <w:bCs/>
          <w:i/>
          <w:iCs/>
        </w:rPr>
        <w:t>(Snow emergency or winter storms)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Keep a one (1) to two (2) week supply of heating fuel, food, and water on hand in case of isolation at home.</w:t>
      </w:r>
    </w:p>
    <w:p w:rsidR="0071109E" w:rsidRPr="004638F2" w:rsidRDefault="0071109E" w:rsidP="0071109E">
      <w:pPr>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Keep your car properly serviced, with snow tires and filled with gas.</w:t>
      </w:r>
    </w:p>
    <w:p w:rsidR="0071109E" w:rsidRPr="004638F2" w:rsidRDefault="0071109E" w:rsidP="0071109E">
      <w:pPr>
        <w:ind w:left="1"/>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Keep emergency supplies in the car: container of sand, shovel, windshield scraper, tow chain or rope, flares, blanket and flashlight.</w:t>
      </w:r>
    </w:p>
    <w:p w:rsidR="0071109E" w:rsidRPr="004638F2" w:rsidRDefault="0071109E" w:rsidP="0071109E">
      <w:pPr>
        <w:ind w:left="1"/>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Dress appropriately – wear several layers of loose, lightweight, warm clothing, mittens, and winter headgear to cover head and face.</w:t>
      </w:r>
    </w:p>
    <w:p w:rsidR="0071109E" w:rsidRPr="004638F2" w:rsidRDefault="0071109E" w:rsidP="0071109E">
      <w:pPr>
        <w:ind w:left="1"/>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Carry a cellular phone (if available).</w:t>
      </w:r>
    </w:p>
    <w:p w:rsidR="0071109E" w:rsidRPr="004638F2" w:rsidRDefault="0071109E" w:rsidP="0071109E">
      <w:pPr>
        <w:ind w:left="1"/>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Drive with all possible caution.  If caught in a blizzard, seek refuge immediately.  Keep car radio on for weather information</w:t>
      </w:r>
    </w:p>
    <w:p w:rsidR="0071109E" w:rsidRPr="004638F2" w:rsidRDefault="0071109E" w:rsidP="0071109E">
      <w:pPr>
        <w:ind w:left="1"/>
        <w:rPr>
          <w:rFonts w:ascii="Georgia" w:hAnsi="Georgia"/>
        </w:rPr>
      </w:pPr>
    </w:p>
    <w:p w:rsidR="0071109E" w:rsidRPr="004638F2" w:rsidRDefault="0071109E" w:rsidP="0071109E">
      <w:pPr>
        <w:pStyle w:val="BodyTextIndent"/>
        <w:numPr>
          <w:ilvl w:val="0"/>
          <w:numId w:val="25"/>
        </w:numPr>
        <w:tabs>
          <w:tab w:val="clear" w:pos="795"/>
        </w:tabs>
        <w:ind w:left="432" w:hanging="432"/>
        <w:rPr>
          <w:rFonts w:ascii="Georgia" w:hAnsi="Georgia"/>
        </w:rPr>
      </w:pPr>
      <w:r w:rsidRPr="004638F2">
        <w:rPr>
          <w:rFonts w:ascii="Georgia" w:hAnsi="Georgia"/>
        </w:rPr>
        <w:t xml:space="preserve">If your car breaks down—turn flashers on or hang a cloth from the radio aerial; stay in your car.  If your car is stuck in snow or traffic jam and car </w:t>
      </w:r>
      <w:proofErr w:type="gramStart"/>
      <w:r w:rsidRPr="004638F2">
        <w:rPr>
          <w:rFonts w:ascii="Georgia" w:hAnsi="Georgia"/>
        </w:rPr>
        <w:t>is</w:t>
      </w:r>
      <w:proofErr w:type="gramEnd"/>
      <w:r w:rsidRPr="004638F2">
        <w:rPr>
          <w:rFonts w:ascii="Georgia" w:hAnsi="Georgia"/>
        </w:rPr>
        <w:t xml:space="preserve"> running, crack windows to prevent carbon monoxide poisoning and keep exhaust pipe free of snow.  If engine is not running, you do not need to crack windows.</w:t>
      </w:r>
    </w:p>
    <w:p w:rsidR="0071109E" w:rsidRPr="004638F2" w:rsidRDefault="0071109E" w:rsidP="0071109E">
      <w:pPr>
        <w:pStyle w:val="Heading5"/>
        <w:rPr>
          <w:rFonts w:ascii="Georgia" w:hAnsi="Georgia"/>
        </w:rPr>
      </w:pPr>
    </w:p>
    <w:p w:rsidR="0071109E" w:rsidRPr="004638F2" w:rsidRDefault="0071109E" w:rsidP="0071109E">
      <w:pPr>
        <w:pStyle w:val="TNR"/>
        <w:jc w:val="center"/>
        <w:rPr>
          <w:rFonts w:ascii="Georgia" w:hAnsi="Georgia"/>
        </w:rPr>
      </w:pPr>
    </w:p>
    <w:p w:rsidR="0071109E" w:rsidRPr="004638F2" w:rsidRDefault="0071109E" w:rsidP="00EE7239">
      <w:pPr>
        <w:pStyle w:val="TNR"/>
        <w:rPr>
          <w:rFonts w:ascii="Georgia" w:hAnsi="Georgia"/>
          <w:b w:val="0"/>
          <w:bCs/>
          <w:i w:val="0"/>
          <w:iCs/>
        </w:rPr>
      </w:pPr>
      <w:proofErr w:type="gramStart"/>
      <w:r w:rsidRPr="004638F2">
        <w:rPr>
          <w:rFonts w:ascii="Georgia" w:hAnsi="Georgia"/>
          <w:b w:val="0"/>
          <w:bCs/>
          <w:i w:val="0"/>
          <w:iCs/>
        </w:rPr>
        <w:t>(See “</w:t>
      </w:r>
      <w:hyperlink w:anchor="EmergencyManagementPlan" w:history="1">
        <w:r w:rsidRPr="004638F2">
          <w:rPr>
            <w:rStyle w:val="Hyperlink"/>
            <w:rFonts w:ascii="Georgia" w:hAnsi="Georgia"/>
            <w:b w:val="0"/>
            <w:bCs/>
            <w:i w:val="0"/>
            <w:iCs/>
          </w:rPr>
          <w:t>Emergency Management Plan</w:t>
        </w:r>
      </w:hyperlink>
      <w:r w:rsidRPr="004638F2">
        <w:rPr>
          <w:rFonts w:ascii="Georgia" w:hAnsi="Georgia"/>
          <w:b w:val="0"/>
          <w:bCs/>
          <w:i w:val="0"/>
          <w:iCs/>
        </w:rPr>
        <w:t>” Policy No.</w:t>
      </w:r>
      <w:proofErr w:type="gramEnd"/>
      <w:r w:rsidRPr="004638F2">
        <w:rPr>
          <w:rFonts w:ascii="Georgia" w:hAnsi="Georgia"/>
          <w:b w:val="0"/>
          <w:bCs/>
          <w:i w:val="0"/>
          <w:iCs/>
        </w:rPr>
        <w:t xml:space="preserve"> C</w:t>
      </w:r>
      <w:proofErr w:type="gramStart"/>
      <w:r w:rsidRPr="004638F2">
        <w:rPr>
          <w:rFonts w:ascii="Georgia" w:hAnsi="Georgia"/>
          <w:b w:val="0"/>
          <w:bCs/>
          <w:i w:val="0"/>
          <w:iCs/>
        </w:rPr>
        <w:t>:2</w:t>
      </w:r>
      <w:proofErr w:type="gramEnd"/>
      <w:r w:rsidRPr="004638F2">
        <w:rPr>
          <w:rFonts w:ascii="Georgia" w:hAnsi="Georgia"/>
          <w:b w:val="0"/>
          <w:bCs/>
          <w:i w:val="0"/>
          <w:iCs/>
        </w:rPr>
        <w:t>-010.)</w:t>
      </w:r>
    </w:p>
    <w:p w:rsidR="0071109E" w:rsidRPr="004638F2" w:rsidRDefault="0071109E" w:rsidP="0071109E">
      <w:pPr>
        <w:pStyle w:val="TNR"/>
        <w:jc w:val="center"/>
        <w:rPr>
          <w:rFonts w:ascii="Georgia" w:hAnsi="Georgia"/>
          <w:b w:val="0"/>
          <w:bCs/>
          <w:i w:val="0"/>
          <w:iCs/>
          <w:sz w:val="28"/>
        </w:rPr>
        <w:sectPr w:rsidR="0071109E" w:rsidRPr="004638F2" w:rsidSect="00261D01">
          <w:type w:val="oddPage"/>
          <w:pgSz w:w="12240" w:h="15840"/>
          <w:pgMar w:top="720" w:right="1440" w:bottom="720" w:left="1440" w:header="1440" w:footer="720" w:gutter="0"/>
          <w:cols w:space="720"/>
          <w:docGrid w:linePitch="299"/>
        </w:sectPr>
      </w:pPr>
    </w:p>
    <w:p w:rsidR="0071109E" w:rsidRPr="00261D01" w:rsidRDefault="0071109E" w:rsidP="0071109E">
      <w:pPr>
        <w:pStyle w:val="Heading1"/>
        <w:rPr>
          <w:rFonts w:ascii="Avenir" w:hAnsi="Avenir"/>
        </w:rPr>
      </w:pPr>
      <w:bookmarkStart w:id="12" w:name="AppropriateUseOfRestraintsAndSupplies"/>
      <w:r w:rsidRPr="00261D01">
        <w:rPr>
          <w:rFonts w:ascii="Avenir" w:hAnsi="Avenir"/>
        </w:rPr>
        <w:lastRenderedPageBreak/>
        <w:t>APPROPRIATE USE OF RESTRAINTS AND SUPPLIES</w:t>
      </w:r>
      <w:bookmarkEnd w:id="12"/>
    </w:p>
    <w:p w:rsidR="0071109E" w:rsidRPr="00261D01" w:rsidRDefault="0071109E" w:rsidP="00052DF1">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052DF1">
        <w:t xml:space="preserve">, </w:t>
      </w:r>
      <w:r w:rsidR="00EE7239" w:rsidRPr="00261D01">
        <w:t>3/1/16</w:t>
      </w:r>
      <w:r w:rsidR="00052DF1">
        <w:t>, 4/18/17</w:t>
      </w:r>
      <w:r w:rsidRPr="00261D01">
        <w:tab/>
        <w:t>Policy No. H</w:t>
      </w:r>
      <w:proofErr w:type="gramStart"/>
      <w:r w:rsidRPr="00261D01">
        <w:t>:5</w:t>
      </w:r>
      <w:proofErr w:type="gramEnd"/>
      <w:r w:rsidRPr="00261D01">
        <w:t>-011.1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i/>
          <w:sz w:val="22"/>
        </w:rPr>
      </w:pPr>
      <w:r w:rsidRPr="00261D01">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the instruction of family/caregivers regarding the appropriate, safe, and effective use of patient restraints.</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Patients and family/caregivers will receive information regarding the appropriate, safe, and effective use of restraints, alternatives to the use of restraints, and attention to the needs of the patient in restraint.  Every effort will be used to avoid restraining patients.  A physician’s (or other authorized licensed independent practitioner’s) order is required for the application of any restraint.</w:t>
      </w: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Definitions</w:t>
      </w:r>
    </w:p>
    <w:p w:rsidR="0071109E" w:rsidRPr="004638F2" w:rsidRDefault="0071109E" w:rsidP="0071109E">
      <w:pPr>
        <w:rPr>
          <w:rFonts w:ascii="Georgia" w:hAnsi="Georgia"/>
        </w:rPr>
      </w:pPr>
    </w:p>
    <w:p w:rsidR="0071109E" w:rsidRPr="004638F2" w:rsidRDefault="0071109E" w:rsidP="0071109E">
      <w:pPr>
        <w:pStyle w:val="BodyTextIndent"/>
        <w:numPr>
          <w:ilvl w:val="3"/>
          <w:numId w:val="20"/>
        </w:numPr>
        <w:tabs>
          <w:tab w:val="clear" w:pos="3855"/>
        </w:tabs>
        <w:ind w:left="432" w:hanging="432"/>
        <w:rPr>
          <w:rFonts w:ascii="Georgia" w:hAnsi="Georgia"/>
        </w:rPr>
      </w:pPr>
      <w:r w:rsidRPr="004638F2">
        <w:rPr>
          <w:rFonts w:ascii="Georgia" w:hAnsi="Georgia"/>
          <w:i/>
          <w:iCs/>
          <w:u w:val="single"/>
        </w:rPr>
        <w:t>Restraint:</w:t>
      </w:r>
      <w:r w:rsidRPr="004638F2">
        <w:rPr>
          <w:rFonts w:ascii="Georgia" w:hAnsi="Georgia"/>
        </w:rPr>
        <w:t xml:space="preserve"> Any method (chemical or physical) of restricting a patient's freedom of movement, physical activity, or normal access to the body.</w:t>
      </w:r>
    </w:p>
    <w:p w:rsidR="0071109E" w:rsidRPr="004638F2" w:rsidRDefault="0071109E" w:rsidP="0071109E">
      <w:pPr>
        <w:rPr>
          <w:rFonts w:ascii="Georgia" w:hAnsi="Georgia"/>
        </w:rPr>
      </w:pPr>
    </w:p>
    <w:p w:rsidR="0071109E" w:rsidRPr="004638F2" w:rsidRDefault="0071109E" w:rsidP="0071109E">
      <w:pPr>
        <w:pStyle w:val="BodyTextIndent"/>
        <w:numPr>
          <w:ilvl w:val="3"/>
          <w:numId w:val="20"/>
        </w:numPr>
        <w:tabs>
          <w:tab w:val="clear" w:pos="3855"/>
        </w:tabs>
        <w:ind w:left="432" w:hanging="432"/>
        <w:rPr>
          <w:rFonts w:ascii="Georgia" w:hAnsi="Georgia"/>
        </w:rPr>
      </w:pPr>
      <w:r w:rsidRPr="004638F2">
        <w:rPr>
          <w:rFonts w:ascii="Georgia" w:hAnsi="Georgia"/>
          <w:i/>
          <w:u w:val="single"/>
        </w:rPr>
        <w:t>Physical Restraints:</w:t>
      </w:r>
      <w:r w:rsidRPr="004638F2">
        <w:rPr>
          <w:rFonts w:ascii="Georgia" w:hAnsi="Georgia"/>
        </w:rPr>
        <w:t xml:space="preserve"> Specially designed devices including: an arm board, side rails on a bed, a wrist or hand restraints, or lap belts.  Household materials intended for other purposes can also be used </w:t>
      </w:r>
      <w:r w:rsidRPr="004638F2">
        <w:rPr>
          <w:rFonts w:ascii="Georgia" w:hAnsi="Georgia"/>
          <w:szCs w:val="24"/>
        </w:rPr>
        <w:t>as</w:t>
      </w:r>
      <w:r w:rsidRPr="004638F2">
        <w:rPr>
          <w:rFonts w:ascii="Georgia" w:hAnsi="Georgia"/>
        </w:rPr>
        <w:t xml:space="preserve"> a restraint, such as a sheet tied around the waist and chair, or a sheet tucked over a person and under the mattress to keep a person in bed.</w:t>
      </w:r>
    </w:p>
    <w:p w:rsidR="0071109E" w:rsidRPr="004638F2" w:rsidRDefault="0071109E" w:rsidP="0071109E">
      <w:pPr>
        <w:rPr>
          <w:rFonts w:ascii="Georgia" w:hAnsi="Georgia"/>
        </w:rPr>
      </w:pPr>
    </w:p>
    <w:p w:rsidR="0071109E" w:rsidRPr="004638F2" w:rsidRDefault="0071109E" w:rsidP="0071109E">
      <w:pPr>
        <w:pStyle w:val="BodyTextIndent"/>
        <w:numPr>
          <w:ilvl w:val="3"/>
          <w:numId w:val="20"/>
        </w:numPr>
        <w:tabs>
          <w:tab w:val="clear" w:pos="3855"/>
        </w:tabs>
        <w:ind w:left="432" w:hanging="432"/>
        <w:rPr>
          <w:rFonts w:ascii="Georgia" w:hAnsi="Georgia"/>
        </w:rPr>
      </w:pPr>
      <w:r w:rsidRPr="004638F2">
        <w:rPr>
          <w:rFonts w:ascii="Georgia" w:hAnsi="Georgia"/>
          <w:i/>
          <w:u w:val="single"/>
        </w:rPr>
        <w:t>Chemical Restraints:</w:t>
      </w:r>
      <w:r w:rsidRPr="004638F2">
        <w:rPr>
          <w:rFonts w:ascii="Georgia" w:hAnsi="Georgia"/>
        </w:rPr>
        <w:t xml:space="preserve"> Any drugs that are used to control behavioral symptoms.  Behavioral symptoms are actions used </w:t>
      </w:r>
      <w:r w:rsidRPr="004638F2">
        <w:rPr>
          <w:rFonts w:ascii="Georgia" w:hAnsi="Georgia"/>
          <w:szCs w:val="24"/>
        </w:rPr>
        <w:t>when</w:t>
      </w:r>
      <w:r w:rsidRPr="004638F2">
        <w:rPr>
          <w:rFonts w:ascii="Georgia" w:hAnsi="Georgia"/>
        </w:rPr>
        <w:t xml:space="preserve"> a patient is unable to communicate verbally due to a medical condition, which expresses distress.  Some examples of behavioral symptoms include: anger, agitation, screaming, continuous wandering, pacing, repetitive actions, or paranoia.</w:t>
      </w:r>
    </w:p>
    <w:p w:rsidR="0071109E" w:rsidRPr="004638F2" w:rsidRDefault="0071109E" w:rsidP="0071109E">
      <w:pPr>
        <w:rPr>
          <w:rFonts w:ascii="Georgia" w:hAnsi="Georgia"/>
        </w:rPr>
      </w:pPr>
    </w:p>
    <w:p w:rsidR="0071109E" w:rsidRPr="004638F2" w:rsidRDefault="0071109E" w:rsidP="0071109E">
      <w:pPr>
        <w:pStyle w:val="BodyTextIndent"/>
        <w:numPr>
          <w:ilvl w:val="3"/>
          <w:numId w:val="20"/>
        </w:numPr>
        <w:tabs>
          <w:tab w:val="clear" w:pos="3855"/>
        </w:tabs>
        <w:ind w:left="432" w:hanging="432"/>
        <w:rPr>
          <w:rFonts w:ascii="Georgia" w:hAnsi="Georgia"/>
        </w:rPr>
      </w:pPr>
      <w:r w:rsidRPr="004638F2">
        <w:rPr>
          <w:rFonts w:ascii="Georgia" w:hAnsi="Georgia"/>
          <w:i/>
          <w:u w:val="single"/>
        </w:rPr>
        <w:t>Psychoactive Drugs:</w:t>
      </w:r>
      <w:r w:rsidRPr="004638F2">
        <w:rPr>
          <w:rFonts w:ascii="Georgia" w:hAnsi="Georgia"/>
        </w:rPr>
        <w:t xml:space="preserve"> The most common drugs that are used as chemical restraints.  Psychoactive drugs include </w:t>
      </w:r>
      <w:r w:rsidRPr="004638F2">
        <w:rPr>
          <w:rFonts w:ascii="Georgia" w:hAnsi="Georgia"/>
          <w:szCs w:val="24"/>
        </w:rPr>
        <w:t>major</w:t>
      </w:r>
      <w:r w:rsidRPr="004638F2">
        <w:rPr>
          <w:rFonts w:ascii="Georgia" w:hAnsi="Georgia"/>
        </w:rPr>
        <w:t xml:space="preserve"> tranquilizers or antipsychotics, sedatives/hypnotics, antidepressants, and minor tranquilizers or </w:t>
      </w:r>
      <w:proofErr w:type="spellStart"/>
      <w:r w:rsidRPr="004638F2">
        <w:rPr>
          <w:rFonts w:ascii="Georgia" w:hAnsi="Georgia"/>
        </w:rPr>
        <w:t>anxiolytics</w:t>
      </w:r>
      <w:proofErr w:type="spellEnd"/>
      <w:r w:rsidRPr="004638F2">
        <w:rPr>
          <w:rFonts w:ascii="Georgia" w:hAnsi="Georgia"/>
        </w:rPr>
        <w:t>, and other drugs used to treat a physical illness that has psychoactive effects.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26"/>
        </w:numPr>
        <w:ind w:left="432" w:hanging="432"/>
        <w:rPr>
          <w:rFonts w:ascii="Georgia" w:hAnsi="Georgia"/>
        </w:rPr>
      </w:pPr>
      <w:r w:rsidRPr="004638F2">
        <w:rPr>
          <w:rFonts w:ascii="Georgia" w:hAnsi="Georgia"/>
        </w:rPr>
        <w:t>As part of the comprehensive assessment, each patient will be assessed regarding devices or medications being used within the home as restraints.</w:t>
      </w:r>
    </w:p>
    <w:p w:rsidR="0071109E" w:rsidRPr="004638F2" w:rsidRDefault="0071109E" w:rsidP="0071109E">
      <w:pPr>
        <w:pStyle w:val="BodyTextIndent"/>
        <w:numPr>
          <w:ilvl w:val="0"/>
          <w:numId w:val="0"/>
        </w:numPr>
        <w:rPr>
          <w:rFonts w:ascii="Georgia" w:hAnsi="Georgia"/>
        </w:rPr>
      </w:pPr>
    </w:p>
    <w:p w:rsidR="0071109E" w:rsidRPr="004638F2" w:rsidRDefault="0071109E" w:rsidP="0071109E">
      <w:pPr>
        <w:pStyle w:val="BodyTextIndent"/>
        <w:numPr>
          <w:ilvl w:val="0"/>
          <w:numId w:val="26"/>
        </w:numPr>
        <w:ind w:left="432" w:hanging="432"/>
        <w:rPr>
          <w:rFonts w:ascii="Georgia" w:hAnsi="Georgia"/>
        </w:rPr>
      </w:pPr>
      <w:r w:rsidRPr="004638F2">
        <w:rPr>
          <w:rFonts w:ascii="Georgia" w:hAnsi="Georgia"/>
        </w:rPr>
        <w:t>The clinician will, through interview and observation, determine the patient and family/caregiver level of understanding in the appropriate use of the restraint.</w:t>
      </w: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-011.2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0"/>
          <w:numId w:val="26"/>
        </w:numPr>
        <w:ind w:left="432" w:hanging="432"/>
        <w:rPr>
          <w:rFonts w:ascii="Georgia" w:hAnsi="Georgia"/>
        </w:rPr>
      </w:pPr>
      <w:r w:rsidRPr="004638F2">
        <w:rPr>
          <w:rFonts w:ascii="Georgia" w:hAnsi="Georgia"/>
        </w:rPr>
        <w:t>If the patient and family/caregiver have identified knowledge and skill deficits, the Case Manager will provide additional instructions to the patient and family/caregiver, including:</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How the device or medication acts as a restraint</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Correct and appropriate application of the device or the use of the medication</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Attention to the needs of the patient while the device or medication is being used</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Any alternatives to the use of the device or medication purely as a restraint</w:t>
      </w:r>
    </w:p>
    <w:p w:rsidR="0071109E" w:rsidRPr="004638F2" w:rsidRDefault="0071109E" w:rsidP="0071109E">
      <w:pPr>
        <w:rPr>
          <w:rFonts w:ascii="Georgia" w:hAnsi="Georgia"/>
        </w:rPr>
      </w:pPr>
    </w:p>
    <w:p w:rsidR="0071109E" w:rsidRPr="004638F2" w:rsidRDefault="0071109E" w:rsidP="0071109E">
      <w:pPr>
        <w:pStyle w:val="BodyTextIndent"/>
        <w:numPr>
          <w:ilvl w:val="0"/>
          <w:numId w:val="26"/>
        </w:numPr>
        <w:ind w:left="432" w:hanging="432"/>
        <w:rPr>
          <w:rFonts w:ascii="Georgia" w:hAnsi="Georgia"/>
        </w:rPr>
      </w:pPr>
      <w:r w:rsidRPr="004638F2">
        <w:rPr>
          <w:rFonts w:ascii="Georgia" w:hAnsi="Georgia"/>
        </w:rPr>
        <w:t>Hospice will maintain generic written and pictorial teaching tools for common devices used as physical restraints.  These tools will be used whenever the family/caregiver chooses to restrain the patient.  The teaching tools will include:</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Definition of the restraint</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Why family/caregivers choose to use the restraint</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The dangers associated with the use of the restraint</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Alternatives to using the restraint</w:t>
      </w:r>
    </w:p>
    <w:p w:rsidR="0071109E" w:rsidRPr="004638F2" w:rsidRDefault="0071109E" w:rsidP="0071109E">
      <w:pPr>
        <w:rPr>
          <w:rFonts w:ascii="Georgia" w:hAnsi="Georgia"/>
        </w:rPr>
      </w:pPr>
    </w:p>
    <w:p w:rsidR="0071109E" w:rsidRPr="004638F2" w:rsidRDefault="0071109E" w:rsidP="0071109E">
      <w:pPr>
        <w:pStyle w:val="BodyTextIndent"/>
        <w:numPr>
          <w:ilvl w:val="0"/>
          <w:numId w:val="26"/>
        </w:numPr>
        <w:ind w:left="432" w:hanging="432"/>
        <w:rPr>
          <w:rFonts w:ascii="Georgia" w:hAnsi="Georgia"/>
          <w:szCs w:val="24"/>
        </w:rPr>
      </w:pPr>
      <w:r w:rsidRPr="004638F2">
        <w:rPr>
          <w:rFonts w:ascii="Georgia" w:hAnsi="Georgia"/>
        </w:rPr>
        <w:t>Teaching</w:t>
      </w:r>
      <w:r w:rsidRPr="004638F2">
        <w:rPr>
          <w:rFonts w:ascii="Georgia" w:hAnsi="Georgia"/>
          <w:szCs w:val="24"/>
        </w:rPr>
        <w:t xml:space="preserve"> materials will be provided for patients and family/caregivers that address the potential </w:t>
      </w:r>
      <w:r w:rsidRPr="004638F2">
        <w:rPr>
          <w:rFonts w:ascii="Georgia" w:hAnsi="Georgia"/>
        </w:rPr>
        <w:t>for</w:t>
      </w:r>
      <w:r w:rsidRPr="004638F2">
        <w:rPr>
          <w:rFonts w:ascii="Georgia" w:hAnsi="Georgia"/>
          <w:szCs w:val="24"/>
        </w:rPr>
        <w:t xml:space="preserve"> psychoactive medications to be used as chemical restraints.  </w:t>
      </w:r>
      <w:r w:rsidRPr="004638F2">
        <w:rPr>
          <w:rFonts w:ascii="Georgia" w:hAnsi="Georgia"/>
        </w:rPr>
        <w:t xml:space="preserve">The material may be provided by the pharmacist directly to the family/caregivers or to the hospice nursing personnel to discuss with them during home visits.  </w:t>
      </w:r>
      <w:r w:rsidRPr="004638F2">
        <w:rPr>
          <w:rFonts w:ascii="Georgia" w:hAnsi="Georgia"/>
          <w:szCs w:val="24"/>
        </w:rPr>
        <w:t>The materials will include:</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The definition of a chemical restraint</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The actions and uses for a psychoactive drug</w:t>
      </w:r>
    </w:p>
    <w:p w:rsidR="0071109E" w:rsidRPr="004638F2" w:rsidRDefault="0071109E" w:rsidP="0071109E">
      <w:pPr>
        <w:rPr>
          <w:rFonts w:ascii="Georgia" w:hAnsi="Georgia"/>
        </w:rPr>
      </w:pPr>
    </w:p>
    <w:p w:rsidR="0071109E" w:rsidRPr="004638F2" w:rsidRDefault="0071109E" w:rsidP="0071109E">
      <w:pPr>
        <w:pStyle w:val="BodyTextIndent2"/>
        <w:numPr>
          <w:ilvl w:val="1"/>
          <w:numId w:val="26"/>
        </w:numPr>
        <w:tabs>
          <w:tab w:val="clear" w:pos="1620"/>
        </w:tabs>
        <w:ind w:left="864" w:hanging="432"/>
        <w:rPr>
          <w:rFonts w:ascii="Georgia" w:hAnsi="Georgia"/>
        </w:rPr>
      </w:pPr>
      <w:r w:rsidRPr="004638F2">
        <w:rPr>
          <w:rFonts w:ascii="Georgia" w:hAnsi="Georgia"/>
        </w:rPr>
        <w:t>At what point this type of drug is considered a chemical restraint</w:t>
      </w:r>
    </w:p>
    <w:p w:rsidR="0071109E" w:rsidRPr="004638F2" w:rsidRDefault="0071109E" w:rsidP="0071109E">
      <w:pPr>
        <w:rPr>
          <w:rFonts w:ascii="Georgia" w:hAnsi="Georgia"/>
        </w:rPr>
      </w:pPr>
    </w:p>
    <w:p w:rsidR="0071109E" w:rsidRPr="004638F2" w:rsidRDefault="0071109E" w:rsidP="0071109E">
      <w:pPr>
        <w:pStyle w:val="BodyTextIndent"/>
        <w:numPr>
          <w:ilvl w:val="0"/>
          <w:numId w:val="26"/>
        </w:numPr>
        <w:ind w:left="432" w:hanging="432"/>
        <w:rPr>
          <w:rFonts w:ascii="Georgia" w:hAnsi="Georgia"/>
        </w:rPr>
      </w:pPr>
      <w:r w:rsidRPr="004638F2">
        <w:rPr>
          <w:rFonts w:ascii="Georgia" w:hAnsi="Georgia"/>
        </w:rPr>
        <w:t>The clinician will assess on an ongoing basis the appropriate use of devices or medications used as restraints.  Any suspected abuse/neglect will be reported according to “</w:t>
      </w:r>
      <w:hyperlink w:anchor="AssessmentofPossibleAbuseNeg" w:history="1">
        <w:r w:rsidRPr="004638F2">
          <w:rPr>
            <w:rStyle w:val="Hyperlink"/>
            <w:rFonts w:ascii="Georgia" w:hAnsi="Georgia"/>
          </w:rPr>
          <w:t>Assessment of Possible Abuse/Neglect</w:t>
        </w:r>
      </w:hyperlink>
      <w:r w:rsidRPr="004638F2">
        <w:rPr>
          <w:rFonts w:ascii="Georgia" w:hAnsi="Georgia"/>
        </w:rPr>
        <w:t>” (see Policy No. H</w:t>
      </w:r>
      <w:proofErr w:type="gramStart"/>
      <w:r w:rsidRPr="004638F2">
        <w:rPr>
          <w:rFonts w:ascii="Georgia" w:hAnsi="Georgia"/>
        </w:rPr>
        <w:t>:2</w:t>
      </w:r>
      <w:proofErr w:type="gramEnd"/>
      <w:r w:rsidRPr="004638F2">
        <w:rPr>
          <w:rFonts w:ascii="Georgia" w:hAnsi="Georgia"/>
        </w:rPr>
        <w:t>-054).</w:t>
      </w:r>
    </w:p>
    <w:p w:rsidR="0071109E" w:rsidRPr="004638F2" w:rsidRDefault="0071109E" w:rsidP="0071109E">
      <w:pPr>
        <w:rPr>
          <w:rFonts w:ascii="Georgia" w:hAnsi="Georgia"/>
        </w:rPr>
      </w:pPr>
    </w:p>
    <w:p w:rsidR="0071109E" w:rsidRPr="004638F2" w:rsidRDefault="0071109E" w:rsidP="0071109E">
      <w:pPr>
        <w:pStyle w:val="BodyTextIndent"/>
        <w:numPr>
          <w:ilvl w:val="0"/>
          <w:numId w:val="26"/>
        </w:numPr>
        <w:ind w:left="432" w:hanging="432"/>
        <w:rPr>
          <w:rFonts w:ascii="Georgia" w:hAnsi="Georgia"/>
        </w:rPr>
      </w:pPr>
      <w:r w:rsidRPr="004638F2">
        <w:rPr>
          <w:rFonts w:ascii="Georgia" w:hAnsi="Georgia"/>
        </w:rPr>
        <w:t>Documentation of instruction in the clinical record will include:</w:t>
      </w:r>
    </w:p>
    <w:p w:rsidR="0071109E" w:rsidRPr="004638F2" w:rsidRDefault="0071109E" w:rsidP="0071109E">
      <w:pPr>
        <w:rPr>
          <w:rFonts w:ascii="Georgia" w:hAnsi="Georgia"/>
        </w:rPr>
      </w:pPr>
    </w:p>
    <w:p w:rsidR="0071109E" w:rsidRPr="004638F2" w:rsidRDefault="0071109E" w:rsidP="0071109E">
      <w:pPr>
        <w:pStyle w:val="BodyTextIndent2"/>
        <w:numPr>
          <w:ilvl w:val="0"/>
          <w:numId w:val="27"/>
        </w:numPr>
        <w:tabs>
          <w:tab w:val="clear" w:pos="795"/>
        </w:tabs>
        <w:ind w:left="864" w:hanging="432"/>
        <w:rPr>
          <w:rFonts w:ascii="Georgia" w:hAnsi="Georgia"/>
        </w:rPr>
      </w:pPr>
      <w:r w:rsidRPr="004638F2">
        <w:rPr>
          <w:rFonts w:ascii="Georgia" w:hAnsi="Georgia"/>
        </w:rPr>
        <w:t>Information taught</w:t>
      </w:r>
    </w:p>
    <w:p w:rsidR="0071109E" w:rsidRPr="004638F2" w:rsidRDefault="0071109E" w:rsidP="0071109E">
      <w:pPr>
        <w:rPr>
          <w:rFonts w:ascii="Georgia" w:hAnsi="Georgia"/>
        </w:rPr>
      </w:pPr>
    </w:p>
    <w:p w:rsidR="0071109E" w:rsidRPr="004638F2" w:rsidRDefault="0071109E" w:rsidP="0071109E">
      <w:pPr>
        <w:pStyle w:val="BodyTextIndent2"/>
        <w:numPr>
          <w:ilvl w:val="0"/>
          <w:numId w:val="27"/>
        </w:numPr>
        <w:tabs>
          <w:tab w:val="clear" w:pos="795"/>
        </w:tabs>
        <w:ind w:left="864" w:hanging="432"/>
        <w:rPr>
          <w:rFonts w:ascii="Georgia" w:hAnsi="Georgia"/>
        </w:rPr>
      </w:pPr>
      <w:r w:rsidRPr="004638F2">
        <w:rPr>
          <w:rFonts w:ascii="Georgia" w:hAnsi="Georgia"/>
        </w:rPr>
        <w:t>Patient and family/caregiver understanding</w:t>
      </w:r>
    </w:p>
    <w:p w:rsidR="0071109E" w:rsidRPr="004638F2" w:rsidRDefault="0071109E" w:rsidP="0071109E">
      <w:pPr>
        <w:rPr>
          <w:rFonts w:ascii="Georgia" w:hAnsi="Georgia"/>
        </w:rPr>
      </w:pPr>
    </w:p>
    <w:p w:rsidR="0071109E" w:rsidRPr="004638F2" w:rsidRDefault="0071109E" w:rsidP="0071109E">
      <w:pPr>
        <w:pStyle w:val="BodyTextIndent2"/>
        <w:numPr>
          <w:ilvl w:val="0"/>
          <w:numId w:val="27"/>
        </w:numPr>
        <w:tabs>
          <w:tab w:val="clear" w:pos="795"/>
        </w:tabs>
        <w:ind w:left="864" w:hanging="432"/>
        <w:rPr>
          <w:rFonts w:ascii="Georgia" w:hAnsi="Georgia"/>
        </w:rPr>
      </w:pPr>
      <w:r w:rsidRPr="004638F2">
        <w:rPr>
          <w:rFonts w:ascii="Georgia" w:hAnsi="Georgia"/>
        </w:rPr>
        <w:t>Return demonstrations</w:t>
      </w:r>
    </w:p>
    <w:p w:rsidR="0071109E" w:rsidRPr="004638F2" w:rsidRDefault="0071109E" w:rsidP="0071109E">
      <w:pPr>
        <w:rPr>
          <w:rFonts w:ascii="Georgia" w:hAnsi="Georgia"/>
        </w:rPr>
      </w:pPr>
    </w:p>
    <w:p w:rsidR="0071109E" w:rsidRPr="004638F2" w:rsidRDefault="0071109E" w:rsidP="0071109E">
      <w:pPr>
        <w:pStyle w:val="BodyTextIndent2"/>
        <w:numPr>
          <w:ilvl w:val="0"/>
          <w:numId w:val="27"/>
        </w:numPr>
        <w:tabs>
          <w:tab w:val="clear" w:pos="795"/>
        </w:tabs>
        <w:ind w:left="864" w:hanging="432"/>
        <w:rPr>
          <w:rFonts w:ascii="Georgia" w:hAnsi="Georgia"/>
        </w:rPr>
        <w:sectPr w:rsidR="0071109E" w:rsidRPr="004638F2" w:rsidSect="00261D01">
          <w:type w:val="oddPage"/>
          <w:pgSz w:w="12240" w:h="15840"/>
          <w:pgMar w:top="720" w:right="1440" w:bottom="720" w:left="1440" w:header="1440" w:footer="720" w:gutter="0"/>
          <w:cols w:space="720"/>
          <w:docGrid w:linePitch="299"/>
        </w:sectPr>
      </w:pPr>
      <w:r w:rsidRPr="004638F2">
        <w:rPr>
          <w:rFonts w:ascii="Georgia" w:hAnsi="Georgia"/>
        </w:rPr>
        <w:t>Response to teaching</w:t>
      </w:r>
    </w:p>
    <w:p w:rsidR="0071109E" w:rsidRPr="00261D01" w:rsidRDefault="0071109E" w:rsidP="0071109E">
      <w:pPr>
        <w:pStyle w:val="Heading1"/>
        <w:rPr>
          <w:rFonts w:ascii="Avenir" w:hAnsi="Avenir"/>
        </w:rPr>
      </w:pPr>
      <w:bookmarkStart w:id="13" w:name="SignsAndSymptomsOfApproachingDeath"/>
      <w:r w:rsidRPr="00261D01">
        <w:rPr>
          <w:rFonts w:ascii="Avenir" w:hAnsi="Avenir"/>
        </w:rPr>
        <w:lastRenderedPageBreak/>
        <w:t>SIGNS AND SYMPTOMS OF APPROACHING DEATH</w:t>
      </w:r>
      <w:bookmarkEnd w:id="13"/>
    </w:p>
    <w:p w:rsidR="0071109E" w:rsidRPr="00261D01" w:rsidRDefault="0071109E" w:rsidP="00052DF1">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052DF1">
        <w:t xml:space="preserve">, </w:t>
      </w:r>
      <w:r w:rsidR="00EE7239" w:rsidRPr="00261D01">
        <w:t>3/1/16</w:t>
      </w:r>
      <w:r w:rsidR="00052DF1">
        <w:t>, 4/18/17</w:t>
      </w:r>
      <w:r w:rsidRPr="00261D01">
        <w:tab/>
        <w:t>Policy No. H</w:t>
      </w:r>
      <w:proofErr w:type="gramStart"/>
      <w:r w:rsidRPr="00261D01">
        <w:t>:5</w:t>
      </w:r>
      <w:proofErr w:type="gramEnd"/>
      <w:r w:rsidRPr="00261D01">
        <w:t>-012.1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i/>
          <w:sz w:val="22"/>
        </w:rPr>
      </w:pPr>
      <w:r w:rsidRPr="00261D01">
        <w:rPr>
          <w:rFonts w:ascii="Avenir" w:hAnsi="Avenir"/>
        </w:rPr>
        <w:t>PURPOSE</w:t>
      </w:r>
    </w:p>
    <w:p w:rsidR="0071109E" w:rsidRPr="004638F2" w:rsidRDefault="0071109E" w:rsidP="0071109E">
      <w:pPr>
        <w:rPr>
          <w:rFonts w:ascii="Georgia" w:hAnsi="Georgia"/>
        </w:rPr>
      </w:pPr>
    </w:p>
    <w:p w:rsidR="0071109E" w:rsidRPr="004638F2" w:rsidRDefault="0071109E" w:rsidP="0071109E">
      <w:pPr>
        <w:rPr>
          <w:rFonts w:ascii="Georgia" w:hAnsi="Georgia"/>
        </w:rPr>
      </w:pPr>
      <w:proofErr w:type="gramStart"/>
      <w:r w:rsidRPr="004638F2">
        <w:rPr>
          <w:rFonts w:ascii="Georgia" w:hAnsi="Georgia"/>
        </w:rPr>
        <w:t>To provide guidelines for recognizing the signs and symptoms of approaching death and taking appropriate action.</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EE7239" w:rsidP="0071109E">
      <w:pPr>
        <w:rPr>
          <w:rFonts w:ascii="Georgia" w:hAnsi="Georgia"/>
        </w:rPr>
      </w:pPr>
      <w:r w:rsidRPr="004638F2">
        <w:rPr>
          <w:rFonts w:ascii="Georgia" w:hAnsi="Georgia"/>
        </w:rPr>
        <w:t>F</w:t>
      </w:r>
      <w:r w:rsidR="0071109E" w:rsidRPr="004638F2">
        <w:rPr>
          <w:rFonts w:ascii="Georgia" w:hAnsi="Georgia"/>
        </w:rPr>
        <w:t>amily/caregiver</w:t>
      </w:r>
      <w:r w:rsidRPr="004638F2">
        <w:rPr>
          <w:rFonts w:ascii="Georgia" w:hAnsi="Georgia"/>
        </w:rPr>
        <w:t xml:space="preserve"> will receive written</w:t>
      </w:r>
      <w:r w:rsidR="0071109E" w:rsidRPr="004638F2">
        <w:rPr>
          <w:rFonts w:ascii="Georgia" w:hAnsi="Georgia"/>
        </w:rPr>
        <w:t xml:space="preserve"> instruction</w:t>
      </w:r>
      <w:r w:rsidRPr="004638F2">
        <w:rPr>
          <w:rFonts w:ascii="Georgia" w:hAnsi="Georgia"/>
        </w:rPr>
        <w:t>s</w:t>
      </w:r>
      <w:r w:rsidR="0071109E" w:rsidRPr="004638F2">
        <w:rPr>
          <w:rFonts w:ascii="Georgia" w:hAnsi="Georgia"/>
        </w:rPr>
        <w:t xml:space="preserve"> describing signs and symptoms of approaching death and appropriate actions to take.</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tbl>
      <w:tblPr>
        <w:tblW w:w="0" w:type="auto"/>
        <w:tblInd w:w="1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120" w:type="dxa"/>
          <w:right w:w="120" w:type="dxa"/>
        </w:tblCellMar>
        <w:tblLook w:val="0000"/>
      </w:tblPr>
      <w:tblGrid>
        <w:gridCol w:w="4590"/>
        <w:gridCol w:w="4770"/>
      </w:tblGrid>
      <w:tr w:rsidR="0071109E" w:rsidRPr="004638F2" w:rsidTr="00164363">
        <w:trPr>
          <w:trHeight w:val="402"/>
        </w:trPr>
        <w:tc>
          <w:tcPr>
            <w:tcW w:w="4590" w:type="dxa"/>
            <w:shd w:val="clear" w:color="auto" w:fill="E6E6E6"/>
            <w:vAlign w:val="center"/>
          </w:tcPr>
          <w:p w:rsidR="0071109E" w:rsidRPr="00261D01" w:rsidRDefault="0071109E" w:rsidP="00164363">
            <w:pPr>
              <w:pStyle w:val="Heading5"/>
              <w:rPr>
                <w:rFonts w:ascii="Avenir" w:hAnsi="Avenir"/>
                <w:sz w:val="24"/>
              </w:rPr>
            </w:pPr>
            <w:r w:rsidRPr="00261D01">
              <w:rPr>
                <w:rFonts w:ascii="Avenir" w:hAnsi="Avenir"/>
                <w:caps w:val="0"/>
                <w:sz w:val="24"/>
              </w:rPr>
              <w:t>Symptoms to Observe</w:t>
            </w:r>
          </w:p>
        </w:tc>
        <w:tc>
          <w:tcPr>
            <w:tcW w:w="4770" w:type="dxa"/>
            <w:shd w:val="clear" w:color="auto" w:fill="E6E6E6"/>
            <w:vAlign w:val="center"/>
          </w:tcPr>
          <w:p w:rsidR="0071109E" w:rsidRPr="00261D01" w:rsidRDefault="0071109E" w:rsidP="00164363">
            <w:pPr>
              <w:pStyle w:val="Heading5"/>
              <w:rPr>
                <w:rFonts w:ascii="Avenir" w:hAnsi="Avenir"/>
                <w:sz w:val="24"/>
              </w:rPr>
            </w:pPr>
            <w:r w:rsidRPr="00261D01">
              <w:rPr>
                <w:rFonts w:ascii="Avenir" w:hAnsi="Avenir"/>
                <w:caps w:val="0"/>
                <w:sz w:val="24"/>
              </w:rPr>
              <w:t>Action to Take</w:t>
            </w:r>
          </w:p>
        </w:tc>
      </w:tr>
      <w:tr w:rsidR="0071109E" w:rsidRPr="004638F2" w:rsidTr="00164363">
        <w:trPr>
          <w:trHeight w:val="402"/>
        </w:trPr>
        <w:tc>
          <w:tcPr>
            <w:tcW w:w="4590" w:type="dxa"/>
            <w:vAlign w:val="center"/>
          </w:tcPr>
          <w:p w:rsidR="0071109E" w:rsidRPr="004638F2" w:rsidRDefault="0071109E" w:rsidP="0071109E">
            <w:pPr>
              <w:pStyle w:val="a"/>
              <w:widowControl/>
              <w:numPr>
                <w:ilvl w:val="0"/>
                <w:numId w:val="29"/>
              </w:numPr>
              <w:spacing w:before="40" w:after="40"/>
              <w:ind w:left="432" w:hanging="432"/>
              <w:rPr>
                <w:rFonts w:ascii="Georgia" w:hAnsi="Georgia"/>
                <w:szCs w:val="24"/>
              </w:rPr>
            </w:pPr>
            <w:r w:rsidRPr="004638F2">
              <w:rPr>
                <w:rFonts w:ascii="Georgia" w:hAnsi="Georgia"/>
                <w:szCs w:val="24"/>
              </w:rPr>
              <w:t>The arms and legs may become cool to the touch and you may notice underside of the body becoming much darker in color.</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szCs w:val="24"/>
              </w:rPr>
            </w:pPr>
            <w:r w:rsidRPr="004638F2">
              <w:rPr>
                <w:rFonts w:ascii="Georgia" w:hAnsi="Georgia"/>
                <w:szCs w:val="24"/>
              </w:rPr>
              <w:t>Keep warm blankets on the family member's body to prevent him/her from feeling overly cold.  Do not use electric blankets.</w:t>
            </w:r>
          </w:p>
        </w:tc>
      </w:tr>
      <w:tr w:rsidR="0071109E" w:rsidRPr="004638F2" w:rsidTr="00164363">
        <w:trPr>
          <w:trHeight w:val="402"/>
        </w:trPr>
        <w:tc>
          <w:tcPr>
            <w:tcW w:w="4590" w:type="dxa"/>
            <w:vAlign w:val="center"/>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 xml:space="preserve">The patient will gradually spend more and more </w:t>
            </w:r>
            <w:r w:rsidRPr="004638F2">
              <w:rPr>
                <w:rFonts w:ascii="Georgia" w:hAnsi="Georgia"/>
                <w:szCs w:val="24"/>
              </w:rPr>
              <w:t>time</w:t>
            </w:r>
            <w:r w:rsidRPr="004638F2">
              <w:rPr>
                <w:rFonts w:ascii="Georgia" w:hAnsi="Georgia"/>
              </w:rPr>
              <w:t xml:space="preserve"> sleeping during the day and at times will be difficult to arouse.</w:t>
            </w:r>
            <w:r w:rsidRPr="004638F2">
              <w:rPr>
                <w:rFonts w:ascii="Georgia" w:hAnsi="Georgia"/>
              </w:rPr>
              <w:tab/>
            </w:r>
            <w:r w:rsidRPr="004638F2">
              <w:rPr>
                <w:rFonts w:ascii="Georgia" w:hAnsi="Georgia"/>
              </w:rPr>
              <w:tab/>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 xml:space="preserve">Plan your time with your family member for </w:t>
            </w:r>
            <w:r w:rsidRPr="004638F2">
              <w:rPr>
                <w:rFonts w:ascii="Georgia" w:hAnsi="Georgia"/>
                <w:szCs w:val="24"/>
              </w:rPr>
              <w:t>those</w:t>
            </w:r>
            <w:r w:rsidRPr="004638F2">
              <w:rPr>
                <w:rFonts w:ascii="Georgia" w:hAnsi="Georgia"/>
              </w:rPr>
              <w:t xml:space="preserve"> occasions when he/she seems more alert.</w:t>
            </w:r>
          </w:p>
        </w:tc>
      </w:tr>
      <w:tr w:rsidR="0071109E" w:rsidRPr="004638F2" w:rsidTr="00164363">
        <w:trPr>
          <w:trHeight w:val="402"/>
        </w:trPr>
        <w:tc>
          <w:tcPr>
            <w:tcW w:w="4590" w:type="dxa"/>
            <w:vAlign w:val="center"/>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The patient may become increasingly confused about time, place, and identity of close and familiar people.</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Remind your family member frequently what day it is, what time it is, and who is in the room and talking to him/her.</w:t>
            </w:r>
          </w:p>
        </w:tc>
      </w:tr>
      <w:tr w:rsidR="0071109E" w:rsidRPr="004638F2" w:rsidTr="00164363">
        <w:trPr>
          <w:trHeight w:val="402"/>
        </w:trPr>
        <w:tc>
          <w:tcPr>
            <w:tcW w:w="4590" w:type="dxa"/>
            <w:vAlign w:val="center"/>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 xml:space="preserve">Incontinence (loss of control) of urine and bowel </w:t>
            </w:r>
            <w:r w:rsidRPr="004638F2">
              <w:rPr>
                <w:rFonts w:ascii="Georgia" w:hAnsi="Georgia"/>
                <w:szCs w:val="24"/>
              </w:rPr>
              <w:t>movements</w:t>
            </w:r>
            <w:r w:rsidRPr="004638F2">
              <w:rPr>
                <w:rFonts w:ascii="Georgia" w:hAnsi="Georgia"/>
              </w:rPr>
              <w:t xml:space="preserve"> is often not a problem until death becomes imminent.</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 xml:space="preserve">Consult </w:t>
            </w:r>
            <w:r w:rsidRPr="004638F2">
              <w:rPr>
                <w:rFonts w:ascii="Georgia" w:hAnsi="Georgia"/>
                <w:szCs w:val="24"/>
              </w:rPr>
              <w:t>your</w:t>
            </w:r>
            <w:r w:rsidRPr="004638F2">
              <w:rPr>
                <w:rFonts w:ascii="Georgia" w:hAnsi="Georgia"/>
              </w:rPr>
              <w:t xml:space="preserve"> nurse/aide about buying pads to place under the incontinent patient.</w:t>
            </w:r>
          </w:p>
        </w:tc>
      </w:tr>
      <w:tr w:rsidR="0071109E" w:rsidRPr="004638F2" w:rsidTr="00164363">
        <w:trPr>
          <w:trHeight w:val="402"/>
        </w:trPr>
        <w:tc>
          <w:tcPr>
            <w:tcW w:w="4590" w:type="dxa"/>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 xml:space="preserve">Oral </w:t>
            </w:r>
            <w:r w:rsidRPr="004638F2">
              <w:rPr>
                <w:rFonts w:ascii="Georgia" w:hAnsi="Georgia"/>
                <w:szCs w:val="24"/>
              </w:rPr>
              <w:t>secretions</w:t>
            </w:r>
            <w:r w:rsidRPr="004638F2">
              <w:rPr>
                <w:rFonts w:ascii="Georgia" w:hAnsi="Georgia"/>
              </w:rPr>
              <w:t xml:space="preserve"> may become more profuse and collect in the back of the throat.  You may have heard friends refer to a “death rattle.”</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Provide a cool mist humidifier to increase the humidity in the room.  Elevating the head of the bed with pillows will make breathing easier.  Turn the patient often to either side, keeping off of the back.  Ice chips, a straw, and cool, moist washcloths will relieve feelings of dehydration.  Let the nurse know if this is a significant change.</w:t>
            </w:r>
          </w:p>
        </w:tc>
      </w:tr>
    </w:tbl>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-012.2</w:t>
      </w:r>
    </w:p>
    <w:p w:rsidR="0071109E" w:rsidRPr="004638F2" w:rsidRDefault="0071109E" w:rsidP="0071109E">
      <w:pPr>
        <w:rPr>
          <w:rFonts w:ascii="Georgia" w:hAnsi="Georgia"/>
        </w:rPr>
      </w:pPr>
    </w:p>
    <w:p w:rsidR="0071109E" w:rsidRPr="004638F2" w:rsidRDefault="0071109E" w:rsidP="0071109E">
      <w:pPr>
        <w:rPr>
          <w:rFonts w:ascii="Georgia" w:hAnsi="Georgia"/>
        </w:rPr>
      </w:pPr>
    </w:p>
    <w:tbl>
      <w:tblPr>
        <w:tblW w:w="0" w:type="auto"/>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tblPr>
      <w:tblGrid>
        <w:gridCol w:w="4590"/>
        <w:gridCol w:w="4770"/>
      </w:tblGrid>
      <w:tr w:rsidR="0071109E" w:rsidRPr="004638F2" w:rsidTr="00164363">
        <w:trPr>
          <w:trHeight w:val="402"/>
        </w:trPr>
        <w:tc>
          <w:tcPr>
            <w:tcW w:w="4590" w:type="dxa"/>
            <w:shd w:val="clear" w:color="auto" w:fill="E6E6E6"/>
            <w:vAlign w:val="center"/>
          </w:tcPr>
          <w:p w:rsidR="0071109E" w:rsidRPr="00261D01" w:rsidRDefault="0071109E" w:rsidP="00164363">
            <w:pPr>
              <w:pStyle w:val="Heading5"/>
              <w:rPr>
                <w:rFonts w:ascii="Avenir" w:hAnsi="Avenir"/>
                <w:sz w:val="24"/>
              </w:rPr>
            </w:pPr>
            <w:r w:rsidRPr="00261D01">
              <w:rPr>
                <w:rFonts w:ascii="Avenir" w:hAnsi="Avenir"/>
                <w:caps w:val="0"/>
                <w:sz w:val="24"/>
              </w:rPr>
              <w:t>Symptoms to Observe</w:t>
            </w:r>
          </w:p>
        </w:tc>
        <w:tc>
          <w:tcPr>
            <w:tcW w:w="4770" w:type="dxa"/>
            <w:shd w:val="clear" w:color="auto" w:fill="E6E6E6"/>
            <w:vAlign w:val="center"/>
          </w:tcPr>
          <w:p w:rsidR="0071109E" w:rsidRPr="00261D01" w:rsidRDefault="0071109E" w:rsidP="00164363">
            <w:pPr>
              <w:pStyle w:val="Heading5"/>
              <w:rPr>
                <w:rFonts w:ascii="Avenir" w:hAnsi="Avenir"/>
                <w:sz w:val="24"/>
              </w:rPr>
            </w:pPr>
            <w:r w:rsidRPr="00261D01">
              <w:rPr>
                <w:rFonts w:ascii="Avenir" w:hAnsi="Avenir"/>
                <w:caps w:val="0"/>
                <w:sz w:val="24"/>
              </w:rPr>
              <w:t>Action to Take</w:t>
            </w:r>
          </w:p>
        </w:tc>
      </w:tr>
      <w:tr w:rsidR="0071109E" w:rsidRPr="004638F2" w:rsidTr="00164363">
        <w:trPr>
          <w:trHeight w:val="402"/>
        </w:trPr>
        <w:tc>
          <w:tcPr>
            <w:tcW w:w="4590" w:type="dxa"/>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 xml:space="preserve">Clarity of </w:t>
            </w:r>
            <w:r w:rsidRPr="004638F2">
              <w:rPr>
                <w:rFonts w:ascii="Georgia" w:hAnsi="Georgia"/>
                <w:szCs w:val="24"/>
              </w:rPr>
              <w:t>hearing</w:t>
            </w:r>
            <w:r w:rsidRPr="004638F2">
              <w:rPr>
                <w:rFonts w:ascii="Georgia" w:hAnsi="Georgia"/>
              </w:rPr>
              <w:t xml:space="preserve"> and vision decrease slightly.</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 xml:space="preserve">Keep lights on in the room when vision decreases and </w:t>
            </w:r>
            <w:r w:rsidRPr="004638F2">
              <w:rPr>
                <w:rFonts w:ascii="Georgia" w:hAnsi="Georgia"/>
                <w:u w:val="single"/>
              </w:rPr>
              <w:t>never</w:t>
            </w:r>
            <w:r w:rsidRPr="004638F2">
              <w:rPr>
                <w:rFonts w:ascii="Georgia" w:hAnsi="Georgia"/>
              </w:rPr>
              <w:t xml:space="preserve"> assume that the patient cannot hear you.  Hearing is the last of the five (5) senses to be lost.</w:t>
            </w:r>
          </w:p>
        </w:tc>
      </w:tr>
      <w:tr w:rsidR="0071109E" w:rsidRPr="004638F2" w:rsidTr="00164363">
        <w:trPr>
          <w:trHeight w:val="402"/>
        </w:trPr>
        <w:tc>
          <w:tcPr>
            <w:tcW w:w="4590" w:type="dxa"/>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You may notice your loved one becoming restless, pulling at bed linen, and having visions of people or things which do not exist.</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Talk calmly and assuredly with the confused person so as not to startle or frighten him/her further.</w:t>
            </w:r>
          </w:p>
        </w:tc>
      </w:tr>
      <w:tr w:rsidR="0071109E" w:rsidRPr="004638F2" w:rsidTr="00164363">
        <w:trPr>
          <w:trHeight w:val="402"/>
        </w:trPr>
        <w:tc>
          <w:tcPr>
            <w:tcW w:w="4590" w:type="dxa"/>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 xml:space="preserve">Your family </w:t>
            </w:r>
            <w:r w:rsidRPr="004638F2">
              <w:rPr>
                <w:rFonts w:ascii="Georgia" w:hAnsi="Georgia"/>
                <w:szCs w:val="24"/>
              </w:rPr>
              <w:t>member</w:t>
            </w:r>
            <w:r w:rsidRPr="004638F2">
              <w:rPr>
                <w:rFonts w:ascii="Georgia" w:hAnsi="Georgia"/>
              </w:rPr>
              <w:t xml:space="preserve"> will have decreased need for food and drink.</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Ask the nurse for a nutrition sheet for information about supplements.</w:t>
            </w:r>
          </w:p>
        </w:tc>
      </w:tr>
      <w:tr w:rsidR="0071109E" w:rsidRPr="004638F2" w:rsidTr="00164363">
        <w:trPr>
          <w:trHeight w:val="402"/>
        </w:trPr>
        <w:tc>
          <w:tcPr>
            <w:tcW w:w="4590" w:type="dxa"/>
          </w:tcPr>
          <w:p w:rsidR="0071109E" w:rsidRPr="004638F2" w:rsidRDefault="0071109E" w:rsidP="0071109E">
            <w:pPr>
              <w:pStyle w:val="a"/>
              <w:widowControl/>
              <w:numPr>
                <w:ilvl w:val="0"/>
                <w:numId w:val="29"/>
              </w:numPr>
              <w:spacing w:before="40" w:after="40"/>
              <w:ind w:left="432" w:hanging="432"/>
              <w:rPr>
                <w:rFonts w:ascii="Georgia" w:hAnsi="Georgia"/>
              </w:rPr>
            </w:pPr>
            <w:r w:rsidRPr="004638F2">
              <w:rPr>
                <w:rFonts w:ascii="Georgia" w:hAnsi="Georgia"/>
              </w:rPr>
              <w:t xml:space="preserve">During sleep, you may notice breathing patterns </w:t>
            </w:r>
            <w:r w:rsidRPr="004638F2">
              <w:rPr>
                <w:rFonts w:ascii="Georgia" w:hAnsi="Georgia"/>
                <w:szCs w:val="24"/>
              </w:rPr>
              <w:t>change</w:t>
            </w:r>
            <w:r w:rsidRPr="004638F2">
              <w:rPr>
                <w:rFonts w:ascii="Georgia" w:hAnsi="Georgia"/>
              </w:rPr>
              <w:t xml:space="preserve"> to an irregular pace.  This pattern is referred to as periods of “apnea.”</w:t>
            </w:r>
          </w:p>
        </w:tc>
        <w:tc>
          <w:tcPr>
            <w:tcW w:w="4770" w:type="dxa"/>
          </w:tcPr>
          <w:p w:rsidR="0071109E" w:rsidRPr="004638F2" w:rsidRDefault="0071109E" w:rsidP="0071109E">
            <w:pPr>
              <w:pStyle w:val="a"/>
              <w:widowControl/>
              <w:numPr>
                <w:ilvl w:val="0"/>
                <w:numId w:val="28"/>
              </w:numPr>
              <w:spacing w:before="40" w:after="40"/>
              <w:ind w:left="432" w:hanging="432"/>
              <w:rPr>
                <w:rFonts w:ascii="Georgia" w:hAnsi="Georgia"/>
              </w:rPr>
            </w:pPr>
            <w:r w:rsidRPr="004638F2">
              <w:rPr>
                <w:rFonts w:ascii="Georgia" w:hAnsi="Georgia"/>
              </w:rPr>
              <w:t>Elevating the head of the bed often relieves the person who has irregular breathing patterns.</w:t>
            </w:r>
          </w:p>
        </w:tc>
      </w:tr>
    </w:tbl>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Heading4"/>
        <w:rPr>
          <w:rFonts w:ascii="Georgia" w:hAnsi="Georgia"/>
        </w:rPr>
      </w:pPr>
      <w:r w:rsidRPr="004638F2">
        <w:rPr>
          <w:rFonts w:ascii="Georgia" w:hAnsi="Georgia"/>
        </w:rPr>
        <w:t>How You Would Know Death Has Occurred</w:t>
      </w:r>
    </w:p>
    <w:p w:rsidR="0071109E" w:rsidRPr="004638F2" w:rsidRDefault="0071109E" w:rsidP="0071109E">
      <w:pPr>
        <w:rPr>
          <w:rFonts w:ascii="Georgia" w:hAnsi="Georgia"/>
        </w:rPr>
      </w:pPr>
    </w:p>
    <w:p w:rsidR="0071109E" w:rsidRPr="004638F2" w:rsidRDefault="0071109E" w:rsidP="0071109E">
      <w:pPr>
        <w:pStyle w:val="BodyTextIndent"/>
        <w:numPr>
          <w:ilvl w:val="0"/>
          <w:numId w:val="30"/>
        </w:numPr>
        <w:ind w:left="432" w:hanging="432"/>
        <w:rPr>
          <w:rFonts w:ascii="Georgia" w:hAnsi="Georgia"/>
        </w:rPr>
      </w:pPr>
      <w:r w:rsidRPr="004638F2">
        <w:rPr>
          <w:rFonts w:ascii="Georgia" w:hAnsi="Georgia"/>
        </w:rPr>
        <w:t>No breathing</w:t>
      </w:r>
    </w:p>
    <w:p w:rsidR="0071109E" w:rsidRPr="004638F2" w:rsidRDefault="0071109E" w:rsidP="0071109E">
      <w:pPr>
        <w:rPr>
          <w:rFonts w:ascii="Georgia" w:hAnsi="Georgia"/>
        </w:rPr>
      </w:pPr>
    </w:p>
    <w:p w:rsidR="0071109E" w:rsidRPr="004638F2" w:rsidRDefault="0071109E" w:rsidP="0071109E">
      <w:pPr>
        <w:pStyle w:val="BodyTextIndent"/>
        <w:numPr>
          <w:ilvl w:val="0"/>
          <w:numId w:val="30"/>
        </w:numPr>
        <w:ind w:left="432" w:hanging="432"/>
        <w:rPr>
          <w:rFonts w:ascii="Georgia" w:hAnsi="Georgia"/>
        </w:rPr>
      </w:pPr>
      <w:r w:rsidRPr="004638F2">
        <w:rPr>
          <w:rFonts w:ascii="Georgia" w:hAnsi="Georgia"/>
        </w:rPr>
        <w:t>No heartbeat</w:t>
      </w:r>
    </w:p>
    <w:p w:rsidR="0071109E" w:rsidRPr="004638F2" w:rsidRDefault="0071109E" w:rsidP="0071109E">
      <w:pPr>
        <w:rPr>
          <w:rFonts w:ascii="Georgia" w:hAnsi="Georgia"/>
        </w:rPr>
      </w:pPr>
    </w:p>
    <w:p w:rsidR="0071109E" w:rsidRPr="004638F2" w:rsidRDefault="0071109E" w:rsidP="0071109E">
      <w:pPr>
        <w:pStyle w:val="BodyTextIndent"/>
        <w:numPr>
          <w:ilvl w:val="0"/>
          <w:numId w:val="30"/>
        </w:numPr>
        <w:ind w:left="432" w:hanging="432"/>
        <w:rPr>
          <w:rFonts w:ascii="Georgia" w:hAnsi="Georgia"/>
        </w:rPr>
      </w:pPr>
      <w:r w:rsidRPr="004638F2">
        <w:rPr>
          <w:rFonts w:ascii="Georgia" w:hAnsi="Georgia"/>
        </w:rPr>
        <w:t>Loss of control of bowel and bladder</w:t>
      </w:r>
    </w:p>
    <w:p w:rsidR="0071109E" w:rsidRPr="004638F2" w:rsidRDefault="0071109E" w:rsidP="0071109E">
      <w:pPr>
        <w:rPr>
          <w:rFonts w:ascii="Georgia" w:hAnsi="Georgia"/>
        </w:rPr>
      </w:pPr>
    </w:p>
    <w:p w:rsidR="0071109E" w:rsidRPr="004638F2" w:rsidRDefault="0071109E" w:rsidP="0071109E">
      <w:pPr>
        <w:pStyle w:val="BodyTextIndent"/>
        <w:numPr>
          <w:ilvl w:val="0"/>
          <w:numId w:val="30"/>
        </w:numPr>
        <w:ind w:left="432" w:hanging="432"/>
        <w:rPr>
          <w:rFonts w:ascii="Georgia" w:hAnsi="Georgia"/>
        </w:rPr>
      </w:pPr>
      <w:r w:rsidRPr="004638F2">
        <w:rPr>
          <w:rFonts w:ascii="Georgia" w:hAnsi="Georgia"/>
        </w:rPr>
        <w:t>No response to shaking or shouting</w:t>
      </w:r>
    </w:p>
    <w:p w:rsidR="0071109E" w:rsidRPr="004638F2" w:rsidRDefault="0071109E" w:rsidP="0071109E">
      <w:pPr>
        <w:rPr>
          <w:rFonts w:ascii="Georgia" w:hAnsi="Georgia"/>
        </w:rPr>
      </w:pPr>
    </w:p>
    <w:p w:rsidR="0071109E" w:rsidRPr="004638F2" w:rsidRDefault="0071109E" w:rsidP="0071109E">
      <w:pPr>
        <w:pStyle w:val="BodyTextIndent"/>
        <w:numPr>
          <w:ilvl w:val="0"/>
          <w:numId w:val="30"/>
        </w:numPr>
        <w:ind w:left="432" w:hanging="432"/>
        <w:rPr>
          <w:rFonts w:ascii="Georgia" w:hAnsi="Georgia"/>
        </w:rPr>
      </w:pPr>
      <w:r w:rsidRPr="004638F2">
        <w:rPr>
          <w:rFonts w:ascii="Georgia" w:hAnsi="Georgia"/>
        </w:rPr>
        <w:t>Eyes fixed on a certain spot or eyelids slightly open</w:t>
      </w:r>
    </w:p>
    <w:p w:rsidR="0071109E" w:rsidRPr="004638F2" w:rsidRDefault="0071109E" w:rsidP="0071109E">
      <w:pPr>
        <w:rPr>
          <w:rFonts w:ascii="Georgia" w:hAnsi="Georgia"/>
        </w:rPr>
      </w:pPr>
    </w:p>
    <w:p w:rsidR="0071109E" w:rsidRPr="004638F2" w:rsidRDefault="0071109E" w:rsidP="0071109E">
      <w:pPr>
        <w:pStyle w:val="BodyTextIndent"/>
        <w:numPr>
          <w:ilvl w:val="0"/>
          <w:numId w:val="30"/>
        </w:numPr>
        <w:ind w:left="432" w:hanging="432"/>
        <w:rPr>
          <w:rFonts w:ascii="Georgia" w:hAnsi="Georgia"/>
        </w:rPr>
      </w:pPr>
      <w:r w:rsidRPr="004638F2">
        <w:rPr>
          <w:rFonts w:ascii="Georgia" w:hAnsi="Georgia"/>
        </w:rPr>
        <w:t>Jaw relaxed and mouth slightly open</w:t>
      </w:r>
    </w:p>
    <w:p w:rsidR="0071109E" w:rsidRPr="004638F2" w:rsidRDefault="0071109E" w:rsidP="0071109E">
      <w:pPr>
        <w:jc w:val="right"/>
        <w:rPr>
          <w:rFonts w:ascii="Georgia" w:hAnsi="Georgia"/>
          <w:b/>
          <w:sz w:val="28"/>
        </w:rPr>
        <w:sectPr w:rsidR="0071109E" w:rsidRPr="004638F2" w:rsidSect="00261D01">
          <w:type w:val="oddPage"/>
          <w:pgSz w:w="12240" w:h="15840"/>
          <w:pgMar w:top="720" w:right="1440" w:bottom="720" w:left="1440" w:header="1440" w:footer="720" w:gutter="0"/>
          <w:cols w:space="720"/>
          <w:docGrid w:linePitch="299"/>
        </w:sectPr>
      </w:pPr>
    </w:p>
    <w:p w:rsidR="0071109E" w:rsidRPr="00261D01" w:rsidRDefault="0071109E" w:rsidP="0071109E">
      <w:pPr>
        <w:pStyle w:val="Heading1"/>
        <w:rPr>
          <w:rFonts w:ascii="Avenir" w:hAnsi="Avenir"/>
        </w:rPr>
      </w:pPr>
      <w:bookmarkStart w:id="14" w:name="CommunityResources"/>
      <w:r w:rsidRPr="00261D01">
        <w:rPr>
          <w:rFonts w:ascii="Avenir" w:hAnsi="Avenir"/>
        </w:rPr>
        <w:lastRenderedPageBreak/>
        <w:t>COMMUNITY RESOURCES</w:t>
      </w:r>
      <w:bookmarkEnd w:id="14"/>
    </w:p>
    <w:p w:rsidR="0071109E" w:rsidRPr="00261D01" w:rsidRDefault="0071109E" w:rsidP="00E72379">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E72379">
        <w:t xml:space="preserve">, </w:t>
      </w:r>
      <w:r w:rsidR="00EE7239" w:rsidRPr="00261D01">
        <w:t>3/1/16</w:t>
      </w:r>
      <w:r w:rsidR="00E72379">
        <w:t>, 4/18/17</w:t>
      </w:r>
      <w:r w:rsidRPr="00261D01">
        <w:tab/>
        <w:t>Policy No. H</w:t>
      </w:r>
      <w:proofErr w:type="gramStart"/>
      <w:r w:rsidRPr="00261D01">
        <w:t>:5</w:t>
      </w:r>
      <w:proofErr w:type="gramEnd"/>
      <w:r w:rsidRPr="00261D01">
        <w:t>-013.1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i/>
          <w:sz w:val="22"/>
        </w:rPr>
      </w:pPr>
      <w:r w:rsidRPr="00261D01">
        <w:rPr>
          <w:rFonts w:ascii="Avenir" w:hAnsi="Avenir"/>
        </w:rPr>
        <w:t>PURPOSE</w:t>
      </w:r>
    </w:p>
    <w:p w:rsidR="0071109E" w:rsidRPr="00261D01" w:rsidRDefault="0071109E" w:rsidP="0071109E">
      <w:pPr>
        <w:rPr>
          <w:rFonts w:ascii="Avenir" w:hAnsi="Avenir"/>
        </w:rPr>
      </w:pPr>
    </w:p>
    <w:p w:rsidR="0071109E" w:rsidRPr="004638F2" w:rsidRDefault="0071109E" w:rsidP="0071109E">
      <w:pPr>
        <w:rPr>
          <w:rFonts w:ascii="Georgia" w:hAnsi="Georgia"/>
        </w:rPr>
      </w:pPr>
      <w:proofErr w:type="gramStart"/>
      <w:r w:rsidRPr="004638F2">
        <w:rPr>
          <w:rFonts w:ascii="Georgia" w:hAnsi="Georgia"/>
        </w:rPr>
        <w:t>To provide guidelines for the use of community resources for patient and family/caregiver education.</w:t>
      </w:r>
      <w:proofErr w:type="gramEnd"/>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71109E" w:rsidP="0071109E">
      <w:pPr>
        <w:rPr>
          <w:rFonts w:ascii="Georgia" w:hAnsi="Georgia"/>
        </w:rPr>
      </w:pPr>
      <w:r w:rsidRPr="004638F2">
        <w:rPr>
          <w:rFonts w:ascii="Georgia" w:hAnsi="Georgia"/>
        </w:rPr>
        <w:t>Hospice personnel, as well as the patient and family/caregiver, will have access to community resources in the provision of patient education appropriate to patient and family/caregiver needs.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31"/>
        </w:numPr>
        <w:ind w:left="432" w:hanging="432"/>
        <w:rPr>
          <w:rFonts w:ascii="Georgia" w:hAnsi="Georgia"/>
        </w:rPr>
      </w:pPr>
      <w:r w:rsidRPr="004638F2">
        <w:rPr>
          <w:rFonts w:ascii="Georgia" w:hAnsi="Georgia"/>
        </w:rPr>
        <w:t>Hospice will maintain a list of community resources and appropriate contacts that have patient education materials available for use in the hospice setting.</w:t>
      </w:r>
    </w:p>
    <w:p w:rsidR="0071109E" w:rsidRPr="004638F2" w:rsidRDefault="0071109E" w:rsidP="0071109E">
      <w:pPr>
        <w:rPr>
          <w:rFonts w:ascii="Georgia" w:hAnsi="Georgia"/>
        </w:rPr>
      </w:pPr>
    </w:p>
    <w:p w:rsidR="0071109E" w:rsidRPr="004638F2" w:rsidRDefault="0071109E" w:rsidP="0071109E">
      <w:pPr>
        <w:pStyle w:val="BodyTextIndent"/>
        <w:numPr>
          <w:ilvl w:val="0"/>
          <w:numId w:val="31"/>
        </w:numPr>
        <w:ind w:left="432" w:hanging="432"/>
        <w:rPr>
          <w:rFonts w:ascii="Georgia" w:hAnsi="Georgia"/>
        </w:rPr>
      </w:pPr>
      <w:r w:rsidRPr="004638F2">
        <w:rPr>
          <w:rFonts w:ascii="Georgia" w:hAnsi="Georgia"/>
        </w:rPr>
        <w:t>Resources available may include, but not be limited to:</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American Diabetic Association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American Heart Association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American Lung Association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Cancer Society</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Drug and pharmaceutical companies</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National groups supporting diseases, such as ALS, MS, etc.</w:t>
      </w:r>
    </w:p>
    <w:p w:rsidR="0071109E" w:rsidRPr="004638F2" w:rsidRDefault="0071109E" w:rsidP="0071109E">
      <w:pPr>
        <w:rPr>
          <w:rFonts w:ascii="Georgia" w:hAnsi="Georgia"/>
        </w:rPr>
      </w:pPr>
    </w:p>
    <w:p w:rsidR="0071109E" w:rsidRPr="004638F2" w:rsidRDefault="0071109E" w:rsidP="0071109E">
      <w:pPr>
        <w:pStyle w:val="BodyTextIndent2"/>
        <w:numPr>
          <w:ilvl w:val="1"/>
          <w:numId w:val="31"/>
        </w:numPr>
        <w:tabs>
          <w:tab w:val="clear" w:pos="1515"/>
        </w:tabs>
        <w:ind w:left="864" w:hanging="432"/>
        <w:rPr>
          <w:rFonts w:ascii="Georgia" w:hAnsi="Georgia"/>
        </w:rPr>
      </w:pPr>
      <w:r w:rsidRPr="004638F2">
        <w:rPr>
          <w:rFonts w:ascii="Georgia" w:hAnsi="Georgia"/>
        </w:rPr>
        <w:t>Support groups, such as Ostomy, Y-Me, etc.</w:t>
      </w:r>
    </w:p>
    <w:p w:rsidR="0071109E" w:rsidRPr="004638F2" w:rsidRDefault="0071109E" w:rsidP="0071109E">
      <w:pPr>
        <w:rPr>
          <w:rFonts w:ascii="Georgia" w:hAnsi="Georgia"/>
        </w:rPr>
      </w:pPr>
    </w:p>
    <w:p w:rsidR="0071109E" w:rsidRPr="004638F2" w:rsidRDefault="0071109E" w:rsidP="0071109E">
      <w:pPr>
        <w:pStyle w:val="BodyTextIndent"/>
        <w:numPr>
          <w:ilvl w:val="0"/>
          <w:numId w:val="31"/>
        </w:numPr>
        <w:ind w:left="432" w:hanging="432"/>
        <w:rPr>
          <w:rFonts w:ascii="Georgia" w:hAnsi="Georgia"/>
        </w:rPr>
      </w:pPr>
      <w:r w:rsidRPr="004638F2">
        <w:rPr>
          <w:rFonts w:ascii="Georgia" w:hAnsi="Georgia"/>
        </w:rPr>
        <w:t>Hospice will use this information in conjunction with other materials developed by hospice.</w:t>
      </w:r>
    </w:p>
    <w:p w:rsidR="0071109E" w:rsidRPr="004638F2" w:rsidRDefault="0071109E" w:rsidP="0071109E">
      <w:pPr>
        <w:rPr>
          <w:rFonts w:ascii="Georgia" w:hAnsi="Georgia"/>
        </w:rPr>
      </w:pPr>
    </w:p>
    <w:p w:rsidR="0071109E" w:rsidRPr="004638F2" w:rsidRDefault="0071109E" w:rsidP="0071109E">
      <w:pPr>
        <w:pStyle w:val="BodyTextIndent"/>
        <w:numPr>
          <w:ilvl w:val="0"/>
          <w:numId w:val="31"/>
        </w:numPr>
        <w:ind w:left="432" w:hanging="432"/>
        <w:rPr>
          <w:rFonts w:ascii="Georgia" w:hAnsi="Georgia"/>
        </w:rPr>
      </w:pPr>
      <w:r w:rsidRPr="004638F2">
        <w:rPr>
          <w:rFonts w:ascii="Georgia" w:hAnsi="Georgia"/>
        </w:rPr>
        <w:t>Use of community and outside resources should be documented in the clinical record.</w:t>
      </w:r>
    </w:p>
    <w:p w:rsidR="0071109E" w:rsidRPr="004638F2" w:rsidRDefault="0071109E" w:rsidP="0071109E">
      <w:pPr>
        <w:numPr>
          <w:ilvl w:val="1"/>
          <w:numId w:val="0"/>
        </w:numPr>
        <w:tabs>
          <w:tab w:val="num" w:pos="1008"/>
        </w:tabs>
        <w:ind w:left="864" w:hanging="432"/>
        <w:rPr>
          <w:rFonts w:ascii="Georgia" w:hAnsi="Georgia"/>
        </w:rPr>
        <w:sectPr w:rsidR="0071109E" w:rsidRPr="004638F2" w:rsidSect="00261D01">
          <w:type w:val="oddPage"/>
          <w:pgSz w:w="12240" w:h="15840"/>
          <w:pgMar w:top="720" w:right="1440" w:bottom="720" w:left="1440" w:header="1440" w:footer="720" w:gutter="0"/>
          <w:cols w:space="720"/>
          <w:noEndnote/>
          <w:docGrid w:linePitch="299"/>
        </w:sectPr>
      </w:pPr>
    </w:p>
    <w:p w:rsidR="0071109E" w:rsidRPr="00261D01" w:rsidRDefault="0071109E" w:rsidP="0071109E">
      <w:pPr>
        <w:pStyle w:val="Heading1"/>
        <w:rPr>
          <w:rFonts w:ascii="Avenir" w:hAnsi="Avenir"/>
        </w:rPr>
      </w:pPr>
      <w:bookmarkStart w:id="15" w:name="EducationalResources"/>
      <w:r w:rsidRPr="00261D01">
        <w:rPr>
          <w:rFonts w:ascii="Avenir" w:hAnsi="Avenir"/>
        </w:rPr>
        <w:lastRenderedPageBreak/>
        <w:t>EDUCATIONAL RESOURCES</w:t>
      </w:r>
      <w:bookmarkEnd w:id="15"/>
    </w:p>
    <w:p w:rsidR="0071109E" w:rsidRPr="00261D01" w:rsidRDefault="0071109E" w:rsidP="00E72379">
      <w:pPr>
        <w:pStyle w:val="Heading2"/>
        <w:jc w:val="left"/>
      </w:pPr>
      <w:r w:rsidRPr="00261D01">
        <w:rPr>
          <w:u w:val="single"/>
        </w:rPr>
        <w:t>Effective Date:</w:t>
      </w:r>
      <w:r w:rsidRPr="00261D01">
        <w:t xml:space="preserve"> 8/6/14 </w:t>
      </w:r>
      <w:r w:rsidRPr="00261D01">
        <w:rPr>
          <w:u w:val="single"/>
        </w:rPr>
        <w:t>Review/Revised Date:</w:t>
      </w:r>
      <w:r w:rsidRPr="00261D01">
        <w:t xml:space="preserve"> 8/6/14</w:t>
      </w:r>
      <w:r w:rsidR="00E72379">
        <w:t xml:space="preserve">, </w:t>
      </w:r>
      <w:r w:rsidR="00EE7239" w:rsidRPr="00261D01">
        <w:t>3/1/16</w:t>
      </w:r>
      <w:r w:rsidR="00E72379">
        <w:t>, 4/18/17</w:t>
      </w:r>
      <w:r w:rsidRPr="00261D01">
        <w:tab/>
        <w:t>Policy No. H</w:t>
      </w:r>
      <w:proofErr w:type="gramStart"/>
      <w:r w:rsidRPr="00261D01">
        <w:t>:5</w:t>
      </w:r>
      <w:proofErr w:type="gramEnd"/>
      <w:r w:rsidRPr="00261D01">
        <w:t>-014.1</w:t>
      </w:r>
    </w:p>
    <w:p w:rsidR="0071109E" w:rsidRPr="00261D01" w:rsidRDefault="0071109E" w:rsidP="0071109E">
      <w:pPr>
        <w:rPr>
          <w:rFonts w:ascii="Avenir" w:hAnsi="Avenir"/>
        </w:rPr>
      </w:pPr>
    </w:p>
    <w:p w:rsidR="0071109E" w:rsidRPr="00261D01" w:rsidRDefault="0071109E" w:rsidP="0071109E">
      <w:pPr>
        <w:rPr>
          <w:rFonts w:ascii="Avenir" w:hAnsi="Avenir"/>
        </w:rPr>
      </w:pPr>
    </w:p>
    <w:p w:rsidR="0071109E" w:rsidRPr="00261D01" w:rsidRDefault="0071109E" w:rsidP="0071109E">
      <w:pPr>
        <w:pStyle w:val="Heading3"/>
        <w:rPr>
          <w:rFonts w:ascii="Avenir" w:hAnsi="Avenir"/>
        </w:rPr>
      </w:pPr>
      <w:r w:rsidRPr="00261D01">
        <w:rPr>
          <w:rFonts w:ascii="Avenir" w:hAnsi="Avenir"/>
        </w:rPr>
        <w:t>PURPOSE</w:t>
      </w:r>
    </w:p>
    <w:p w:rsidR="0071109E" w:rsidRPr="00261D01" w:rsidRDefault="0071109E" w:rsidP="0071109E">
      <w:pPr>
        <w:rPr>
          <w:rFonts w:ascii="Avenir" w:hAnsi="Avenir"/>
        </w:rPr>
      </w:pPr>
    </w:p>
    <w:p w:rsidR="0071109E" w:rsidRPr="004638F2" w:rsidRDefault="0071109E" w:rsidP="0071109E">
      <w:pPr>
        <w:rPr>
          <w:rFonts w:ascii="Georgia" w:hAnsi="Georgia"/>
        </w:rPr>
      </w:pPr>
      <w:r w:rsidRPr="004638F2">
        <w:rPr>
          <w:rFonts w:ascii="Georgia" w:hAnsi="Georgia"/>
        </w:rPr>
        <w:t>To provide guidelines for identifying and providing educational resources required to achieve learning objectives for patients and family/caregivers.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POLICY</w:t>
      </w:r>
    </w:p>
    <w:p w:rsidR="0071109E" w:rsidRPr="004638F2" w:rsidRDefault="0071109E" w:rsidP="0071109E">
      <w:pPr>
        <w:rPr>
          <w:rFonts w:ascii="Georgia" w:hAnsi="Georgia"/>
        </w:rPr>
      </w:pPr>
    </w:p>
    <w:p w:rsidR="0071109E" w:rsidRPr="004638F2" w:rsidRDefault="004638F2" w:rsidP="0071109E">
      <w:pPr>
        <w:rPr>
          <w:rFonts w:ascii="Georgia" w:hAnsi="Georgia"/>
        </w:rPr>
      </w:pPr>
      <w:r w:rsidRPr="004638F2">
        <w:rPr>
          <w:rFonts w:ascii="Georgia" w:hAnsi="Georgia"/>
        </w:rPr>
        <w:t>Ohio Living Home Health &amp; Hospice</w:t>
      </w:r>
      <w:r w:rsidR="0071109E" w:rsidRPr="004638F2">
        <w:rPr>
          <w:rFonts w:ascii="Georgia" w:hAnsi="Georgia"/>
        </w:rPr>
        <w:t xml:space="preserve"> will select and provide educational resources for the patient, based on patient and family/caregiver educational needs.</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261D01" w:rsidRDefault="0071109E" w:rsidP="0071109E">
      <w:pPr>
        <w:pStyle w:val="Heading3"/>
        <w:rPr>
          <w:rFonts w:ascii="Avenir" w:hAnsi="Avenir"/>
        </w:rPr>
      </w:pPr>
      <w:r w:rsidRPr="00261D01">
        <w:rPr>
          <w:rFonts w:ascii="Avenir" w:hAnsi="Avenir"/>
        </w:rPr>
        <w:t>PROCEDURE</w:t>
      </w:r>
    </w:p>
    <w:p w:rsidR="0071109E" w:rsidRPr="004638F2" w:rsidRDefault="0071109E" w:rsidP="0071109E">
      <w:pPr>
        <w:rPr>
          <w:rFonts w:ascii="Georgia" w:hAnsi="Georgia"/>
        </w:rPr>
      </w:pPr>
    </w:p>
    <w:p w:rsidR="0071109E" w:rsidRPr="004638F2" w:rsidRDefault="0071109E" w:rsidP="0071109E">
      <w:pPr>
        <w:pStyle w:val="BodyTextIndent"/>
        <w:numPr>
          <w:ilvl w:val="0"/>
          <w:numId w:val="32"/>
        </w:numPr>
        <w:tabs>
          <w:tab w:val="clear" w:pos="-105"/>
        </w:tabs>
        <w:ind w:left="432" w:hanging="432"/>
        <w:rPr>
          <w:rFonts w:ascii="Georgia" w:hAnsi="Georgia"/>
        </w:rPr>
      </w:pPr>
      <w:r w:rsidRPr="004638F2">
        <w:rPr>
          <w:rFonts w:ascii="Georgia" w:hAnsi="Georgia"/>
        </w:rPr>
        <w:t>Hospice will provide educational resources that include, but will not be limited to:</w:t>
      </w:r>
    </w:p>
    <w:p w:rsidR="0071109E" w:rsidRPr="004638F2" w:rsidRDefault="0071109E" w:rsidP="0071109E">
      <w:pPr>
        <w:rPr>
          <w:rFonts w:ascii="Georgia" w:hAnsi="Georgia"/>
        </w:rPr>
      </w:pPr>
    </w:p>
    <w:p w:rsidR="0071109E" w:rsidRPr="004638F2" w:rsidRDefault="0071109E" w:rsidP="0071109E">
      <w:pPr>
        <w:pStyle w:val="BodyTextIndent"/>
        <w:numPr>
          <w:ilvl w:val="0"/>
          <w:numId w:val="33"/>
        </w:numPr>
        <w:ind w:left="864" w:hanging="432"/>
        <w:rPr>
          <w:rFonts w:ascii="Georgia" w:hAnsi="Georgia"/>
        </w:rPr>
      </w:pPr>
      <w:r w:rsidRPr="004638F2">
        <w:rPr>
          <w:rFonts w:ascii="Georgia" w:hAnsi="Georgia"/>
        </w:rPr>
        <w:t>Members of the hospice interdisciplinary group</w:t>
      </w:r>
    </w:p>
    <w:p w:rsidR="0071109E" w:rsidRPr="004638F2" w:rsidRDefault="0071109E" w:rsidP="0071109E">
      <w:pPr>
        <w:rPr>
          <w:rFonts w:ascii="Georgia" w:hAnsi="Georgia"/>
        </w:rPr>
      </w:pPr>
    </w:p>
    <w:p w:rsidR="0071109E" w:rsidRPr="004638F2" w:rsidRDefault="0071109E" w:rsidP="0071109E">
      <w:pPr>
        <w:pStyle w:val="BodyTextIndent"/>
        <w:numPr>
          <w:ilvl w:val="0"/>
          <w:numId w:val="33"/>
        </w:numPr>
        <w:ind w:left="864" w:hanging="432"/>
        <w:rPr>
          <w:rFonts w:ascii="Georgia" w:hAnsi="Georgia"/>
        </w:rPr>
      </w:pPr>
      <w:r w:rsidRPr="004638F2">
        <w:rPr>
          <w:rFonts w:ascii="Georgia" w:hAnsi="Georgia"/>
        </w:rPr>
        <w:t>Written instructions developed by hospice pertinent to services, pain and symptom management, treatments, medications, etc.</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
        <w:numPr>
          <w:ilvl w:val="0"/>
          <w:numId w:val="33"/>
        </w:numPr>
        <w:ind w:left="864" w:hanging="432"/>
        <w:rPr>
          <w:rFonts w:ascii="Georgia" w:hAnsi="Georgia"/>
        </w:rPr>
      </w:pPr>
      <w:r w:rsidRPr="004638F2">
        <w:rPr>
          <w:rFonts w:ascii="Georgia" w:hAnsi="Georgia"/>
        </w:rPr>
        <w:t>Community resources</w:t>
      </w:r>
    </w:p>
    <w:p w:rsidR="0071109E" w:rsidRPr="004638F2" w:rsidRDefault="0071109E" w:rsidP="0071109E">
      <w:pPr>
        <w:rPr>
          <w:rFonts w:ascii="Georgia" w:hAnsi="Georgia"/>
        </w:rPr>
      </w:pPr>
    </w:p>
    <w:p w:rsidR="0071109E" w:rsidRPr="004638F2" w:rsidRDefault="0071109E" w:rsidP="0071109E">
      <w:pPr>
        <w:pStyle w:val="BodyTextIndent"/>
        <w:numPr>
          <w:ilvl w:val="0"/>
          <w:numId w:val="32"/>
        </w:numPr>
        <w:tabs>
          <w:tab w:val="clear" w:pos="-105"/>
        </w:tabs>
        <w:ind w:left="432" w:hanging="432"/>
        <w:rPr>
          <w:rFonts w:ascii="Georgia" w:hAnsi="Georgia"/>
          <w:szCs w:val="24"/>
        </w:rPr>
      </w:pPr>
      <w:r w:rsidRPr="004638F2">
        <w:rPr>
          <w:rFonts w:ascii="Georgia" w:hAnsi="Georgia"/>
        </w:rPr>
        <w:t>Educational</w:t>
      </w:r>
      <w:r w:rsidRPr="004638F2">
        <w:rPr>
          <w:rFonts w:ascii="Georgia" w:hAnsi="Georgia"/>
          <w:szCs w:val="24"/>
        </w:rPr>
        <w:t xml:space="preserve"> methods will be based on the patient’s and family/caregiver’s ability to </w:t>
      </w:r>
      <w:r w:rsidRPr="004638F2">
        <w:rPr>
          <w:rFonts w:ascii="Georgia" w:hAnsi="Georgia"/>
          <w:szCs w:val="24"/>
        </w:rPr>
        <w:br/>
        <w:t>comprehend information and may include, but will not be limited to, any of the following methods:</w:t>
      </w:r>
    </w:p>
    <w:p w:rsidR="0071109E" w:rsidRPr="004638F2" w:rsidRDefault="0071109E" w:rsidP="0071109E">
      <w:pPr>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Verbal instruction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Written instruction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Demonstration and return demonstration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Verbal demonstration</w:t>
      </w:r>
    </w:p>
    <w:p w:rsidR="0071109E" w:rsidRPr="004638F2" w:rsidRDefault="0071109E" w:rsidP="0071109E">
      <w:pPr>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Role playing</w:t>
      </w:r>
    </w:p>
    <w:p w:rsidR="0071109E" w:rsidRPr="004638F2" w:rsidRDefault="0071109E" w:rsidP="0071109E">
      <w:pPr>
        <w:pStyle w:val="BodyTextIndent2"/>
        <w:numPr>
          <w:ilvl w:val="0"/>
          <w:numId w:val="0"/>
        </w:numPr>
        <w:rPr>
          <w:rFonts w:ascii="Georgia" w:hAnsi="Georgia"/>
        </w:rPr>
      </w:pPr>
    </w:p>
    <w:p w:rsidR="0071109E" w:rsidRPr="004638F2" w:rsidRDefault="0071109E" w:rsidP="004638F2">
      <w:pPr>
        <w:pStyle w:val="Heading2"/>
      </w:pPr>
      <w:r w:rsidRPr="004638F2">
        <w:br w:type="page"/>
      </w:r>
      <w:proofErr w:type="gramStart"/>
      <w:r w:rsidRPr="004638F2">
        <w:lastRenderedPageBreak/>
        <w:t>Policy No.</w:t>
      </w:r>
      <w:proofErr w:type="gramEnd"/>
      <w:r w:rsidRPr="004638F2">
        <w:t xml:space="preserve"> H</w:t>
      </w:r>
      <w:proofErr w:type="gramStart"/>
      <w:r w:rsidRPr="004638F2">
        <w:t>:5</w:t>
      </w:r>
      <w:proofErr w:type="gramEnd"/>
      <w:r w:rsidRPr="004638F2">
        <w:t>-014.2</w:t>
      </w:r>
    </w:p>
    <w:p w:rsidR="0071109E" w:rsidRPr="004638F2" w:rsidRDefault="0071109E" w:rsidP="0071109E">
      <w:pPr>
        <w:rPr>
          <w:rFonts w:ascii="Georgia" w:hAnsi="Georgia"/>
        </w:rPr>
      </w:pPr>
    </w:p>
    <w:p w:rsidR="0071109E" w:rsidRPr="004638F2" w:rsidRDefault="0071109E" w:rsidP="0071109E">
      <w:pPr>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Videos/DVDs</w:t>
      </w:r>
    </w:p>
    <w:p w:rsidR="0071109E" w:rsidRPr="004638F2" w:rsidRDefault="0071109E" w:rsidP="0071109E">
      <w:pPr>
        <w:pStyle w:val="BodyTextIndent2"/>
        <w:numPr>
          <w:ilvl w:val="0"/>
          <w:numId w:val="0"/>
        </w:numPr>
        <w:ind w:left="864"/>
        <w:rPr>
          <w:rFonts w:ascii="Georgia" w:hAnsi="Georgia"/>
        </w:rPr>
      </w:pPr>
    </w:p>
    <w:p w:rsidR="0071109E" w:rsidRPr="004638F2" w:rsidRDefault="0071109E" w:rsidP="0071109E">
      <w:pPr>
        <w:pStyle w:val="BodyTextIndent2"/>
        <w:numPr>
          <w:ilvl w:val="1"/>
          <w:numId w:val="32"/>
        </w:numPr>
        <w:tabs>
          <w:tab w:val="clear" w:pos="1515"/>
        </w:tabs>
        <w:ind w:left="864" w:hanging="432"/>
        <w:rPr>
          <w:rFonts w:ascii="Georgia" w:hAnsi="Georgia"/>
        </w:rPr>
      </w:pPr>
      <w:r w:rsidRPr="004638F2">
        <w:rPr>
          <w:rFonts w:ascii="Georgia" w:hAnsi="Georgia"/>
        </w:rPr>
        <w:t>Computer CDs/websites</w:t>
      </w:r>
    </w:p>
    <w:p w:rsidR="0071109E" w:rsidRPr="004638F2" w:rsidRDefault="0071109E" w:rsidP="0071109E">
      <w:pPr>
        <w:rPr>
          <w:rFonts w:ascii="Georgia" w:hAnsi="Georgia"/>
        </w:rPr>
      </w:pPr>
    </w:p>
    <w:p w:rsidR="0071109E" w:rsidRPr="004638F2" w:rsidRDefault="0071109E" w:rsidP="0071109E">
      <w:pPr>
        <w:pStyle w:val="BodyTextIndent"/>
        <w:numPr>
          <w:ilvl w:val="0"/>
          <w:numId w:val="32"/>
        </w:numPr>
        <w:tabs>
          <w:tab w:val="clear" w:pos="-105"/>
        </w:tabs>
        <w:ind w:left="432" w:hanging="432"/>
        <w:rPr>
          <w:rFonts w:ascii="Georgia" w:hAnsi="Georgia"/>
        </w:rPr>
      </w:pPr>
      <w:r w:rsidRPr="004638F2">
        <w:rPr>
          <w:rFonts w:ascii="Georgia" w:hAnsi="Georgia"/>
        </w:rPr>
        <w:t>When appropriate, hospice will arrange for additional education to be provided by community resources.</w:t>
      </w:r>
    </w:p>
    <w:p w:rsidR="0071109E" w:rsidRPr="004638F2" w:rsidRDefault="0071109E" w:rsidP="0071109E">
      <w:pPr>
        <w:ind w:left="432"/>
        <w:rPr>
          <w:rFonts w:ascii="Georgia" w:hAnsi="Georgia"/>
        </w:rPr>
      </w:pPr>
    </w:p>
    <w:p w:rsidR="00164363" w:rsidRPr="004638F2" w:rsidRDefault="0071109E" w:rsidP="0071109E">
      <w:pPr>
        <w:rPr>
          <w:rFonts w:ascii="Georgia" w:hAnsi="Georgia"/>
        </w:rPr>
      </w:pPr>
      <w:r w:rsidRPr="004638F2">
        <w:rPr>
          <w:rFonts w:ascii="Georgia" w:hAnsi="Georgia"/>
        </w:rPr>
        <w:t>Patient and family/caregiver education will be provided in a language and at a level the patient and family/caregiver can be expected to understand, including the use of special devices, interpreters, and other aids needed to meet the patient's specialized needs.</w:t>
      </w:r>
    </w:p>
    <w:sectPr w:rsidR="00164363" w:rsidRPr="004638F2" w:rsidSect="00261D01">
      <w:pgSz w:w="12240" w:h="15840"/>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1EC" w:rsidRDefault="003A01EC" w:rsidP="008849EC">
      <w:r>
        <w:separator/>
      </w:r>
    </w:p>
  </w:endnote>
  <w:endnote w:type="continuationSeparator" w:id="0">
    <w:p w:rsidR="003A01EC" w:rsidRDefault="003A01EC" w:rsidP="0088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venir">
    <w:altName w:val="Corbel"/>
    <w:charset w:val="00"/>
    <w:family w:val="swiss"/>
    <w:pitch w:val="variable"/>
    <w:sig w:usb0="00000001" w:usb1="5000204A" w:usb2="00000000" w:usb3="00000000" w:csb0="0000009B"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F1" w:rsidRPr="004638F2" w:rsidRDefault="00052DF1" w:rsidP="00164363">
    <w:pPr>
      <w:spacing w:after="100"/>
      <w:rPr>
        <w:rFonts w:ascii="Avenir" w:hAnsi="Avenir"/>
      </w:rPr>
    </w:pPr>
    <w:r>
      <w:rPr>
        <w:rFonts w:ascii="Avenir" w:hAnsi="Avenir"/>
        <w:noProof/>
      </w:rPr>
      <w:pict>
        <v:line id="_x0000_s1027" style="position:absolute;z-index:251662336" from="-2pt,14.55pt" to="466pt,14.55pt" o:allowincell="f" strokeweight="2.25pt"/>
      </w:pict>
    </w:r>
    <w:r w:rsidRPr="004638F2">
      <w:rPr>
        <w:rFonts w:ascii="Avenir" w:hAnsi="Avenir"/>
      </w:rPr>
      <w:t>*Requires state or organization-specific information.</w:t>
    </w:r>
  </w:p>
  <w:p w:rsidR="00052DF1" w:rsidRPr="004638F2" w:rsidRDefault="00052DF1" w:rsidP="00164363">
    <w:pPr>
      <w:pStyle w:val="Footer"/>
      <w:tabs>
        <w:tab w:val="clear" w:pos="4320"/>
        <w:tab w:val="clear" w:pos="8640"/>
        <w:tab w:val="right" w:pos="9360"/>
      </w:tabs>
      <w:rPr>
        <w:rFonts w:ascii="Avenir" w:hAnsi="Avenir"/>
        <w:sz w:val="18"/>
      </w:rPr>
    </w:pPr>
    <w:r w:rsidRPr="004638F2">
      <w:rPr>
        <w:rFonts w:ascii="Avenir" w:hAnsi="Avenir"/>
        <w:noProof/>
      </w:rPr>
      <w:t>CHAP Hospice Manual/revised April 2013</w:t>
    </w:r>
    <w:r w:rsidRPr="004638F2">
      <w:rPr>
        <w:rFonts w:ascii="Avenir" w:hAnsi="Avenir"/>
      </w:rPr>
      <w:tab/>
    </w:r>
    <w:r w:rsidRPr="004638F2">
      <w:rPr>
        <w:rFonts w:ascii="Avenir" w:hAnsi="Avenir"/>
        <w:sz w:val="18"/>
      </w:rPr>
      <w:t>© 2003 The Corridor Group</w:t>
    </w:r>
  </w:p>
  <w:p w:rsidR="00052DF1" w:rsidRPr="007F50F8" w:rsidRDefault="00052DF1" w:rsidP="001643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F1" w:rsidRDefault="00052DF1">
    <w:pPr>
      <w:pStyle w:val="Footer"/>
      <w:jc w:val="center"/>
      <w:rPr>
        <w:rFonts w:ascii="Times New Roman" w:hAnsi="Times New Roman"/>
        <w:noProof/>
        <w:sz w:val="18"/>
      </w:rPr>
    </w:pPr>
    <w:r w:rsidRPr="00725421">
      <w:rPr>
        <w:rFonts w:ascii="Times New Roman" w:hAnsi="Times New Roman"/>
        <w:noProof/>
      </w:rPr>
      <w:pict>
        <v:line id="_x0000_s1026" style="position:absolute;left:0;text-align:left;z-index:251661312" from="-2.85pt,7.65pt" to="465.15pt,7.65pt" o:allowincell="f" strokeweight="2.25pt"/>
      </w:pict>
    </w:r>
  </w:p>
  <w:p w:rsidR="00052DF1" w:rsidRPr="00CE10AF" w:rsidRDefault="00052DF1">
    <w:pPr>
      <w:pStyle w:val="Footer"/>
      <w:tabs>
        <w:tab w:val="clear" w:pos="4320"/>
        <w:tab w:val="clear" w:pos="8640"/>
        <w:tab w:val="right" w:pos="9360"/>
      </w:tabs>
      <w:rPr>
        <w:rFonts w:ascii="Avenir" w:hAnsi="Avenir"/>
        <w:sz w:val="18"/>
      </w:rPr>
    </w:pPr>
    <w:r w:rsidRPr="00CE10AF">
      <w:rPr>
        <w:rFonts w:ascii="Avenir" w:hAnsi="Avenir"/>
        <w:noProof/>
      </w:rPr>
      <w:t>CHAP Hospice Manual/revised April 2013</w:t>
    </w:r>
    <w:r w:rsidRPr="00CE10AF">
      <w:rPr>
        <w:rFonts w:ascii="Avenir" w:hAnsi="Avenir"/>
      </w:rPr>
      <w:tab/>
    </w:r>
    <w:r w:rsidRPr="00CE10AF">
      <w:rPr>
        <w:rFonts w:ascii="Avenir" w:hAnsi="Avenir"/>
        <w:sz w:val="18"/>
      </w:rPr>
      <w:t>© 2003 The Corridor Group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F1" w:rsidRDefault="00052DF1">
    <w:pPr>
      <w:spacing w:line="-240" w:lineRule="auto"/>
    </w:pPr>
  </w:p>
  <w:p w:rsidR="00052DF1" w:rsidRDefault="00052DF1">
    <w:pPr>
      <w:spacing w:line="-57" w:lineRule="auto"/>
    </w:pPr>
    <w:r>
      <w:rPr>
        <w:noProof/>
      </w:rPr>
      <w:pict>
        <v:rect id="_x0000_s1029" style="position:absolute;margin-left:1in;margin-top:0;width:468pt;height:2.85pt;z-index:-251652096;mso-position-horizontal-relative:page" o:allowincell="f" fillcolor="black" stroked="f" strokeweight="0">
          <v:fill color2="black"/>
          <w10:wrap anchorx="page"/>
        </v:rect>
      </w:pict>
    </w:r>
  </w:p>
  <w:p w:rsidR="00052DF1" w:rsidRDefault="00052DF1">
    <w:pPr>
      <w:tabs>
        <w:tab w:val="right" w:pos="9360"/>
      </w:tabs>
    </w:pPr>
    <w:r>
      <w:rPr>
        <w:sz w:val="20"/>
      </w:rPr>
      <w:t>Hospice/January, 2003</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1EC" w:rsidRDefault="003A01EC" w:rsidP="008849EC">
      <w:r>
        <w:separator/>
      </w:r>
    </w:p>
  </w:footnote>
  <w:footnote w:type="continuationSeparator" w:id="0">
    <w:p w:rsidR="003A01EC" w:rsidRDefault="003A01EC" w:rsidP="00884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F1" w:rsidRDefault="00052DF1" w:rsidP="004638F2">
    <w:pPr>
      <w:tabs>
        <w:tab w:val="left" w:pos="6720"/>
      </w:tabs>
      <w:spacing w:line="-115" w:lineRule="auto"/>
      <w:rPr>
        <w:rFonts w:cs="Arial"/>
      </w:rPr>
    </w:pPr>
    <w:r>
      <w:rPr>
        <w:rFonts w:cs="Arial"/>
        <w:noProof/>
        <w:lang w:eastAsia="zh-TW"/>
      </w:rPr>
      <w:pict>
        <v:shapetype id="_x0000_t202" coordsize="21600,21600" o:spt="202" path="m,l,21600r21600,l21600,xe">
          <v:stroke joinstyle="miter"/>
          <v:path gradientshapeok="t" o:connecttype="rect"/>
        </v:shapetype>
        <v:shape id="_x0000_s1030" type="#_x0000_t202" style="position:absolute;margin-left:268.35pt;margin-top:-36pt;width:213.9pt;height:37.25pt;z-index:251667456;mso-height-percent:200;mso-position-horizontal-relative:margin;mso-position-vertical-relative:margin;mso-height-percent:200;mso-width-relative:margin;mso-height-relative:margin" stroked="f">
          <v:textbox style="mso-next-textbox:#_x0000_s1030;mso-fit-shape-to-text:t">
            <w:txbxContent>
              <w:p w:rsidR="00052DF1" w:rsidRPr="004638F2" w:rsidRDefault="00052DF1" w:rsidP="004638F2">
                <w:pPr>
                  <w:jc w:val="right"/>
                  <w:rPr>
                    <w:rFonts w:ascii="Avenir" w:hAnsi="Avenir"/>
                    <w:b/>
                  </w:rPr>
                </w:pPr>
                <w:r w:rsidRPr="004638F2">
                  <w:rPr>
                    <w:rFonts w:ascii="Avenir" w:hAnsi="Avenir"/>
                    <w:b/>
                  </w:rPr>
                  <w:t>HOSPICE V</w:t>
                </w:r>
              </w:p>
              <w:p w:rsidR="00052DF1" w:rsidRPr="004638F2" w:rsidRDefault="00052DF1" w:rsidP="004638F2">
                <w:pPr>
                  <w:jc w:val="right"/>
                  <w:rPr>
                    <w:rFonts w:ascii="Avenir" w:hAnsi="Avenir"/>
                    <w:b/>
                  </w:rPr>
                </w:pPr>
                <w:r w:rsidRPr="004638F2">
                  <w:rPr>
                    <w:rFonts w:ascii="Avenir" w:hAnsi="Avenir"/>
                    <w:b/>
                  </w:rPr>
                  <w:t>Patient and Family/Caregiver Education</w:t>
                </w:r>
              </w:p>
            </w:txbxContent>
          </v:textbox>
          <w10:wrap anchorx="margin" anchory="margin"/>
        </v:shape>
      </w:pict>
    </w:r>
    <w:r>
      <w:rPr>
        <w:rFonts w:cs="Arial"/>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-552450</wp:posOffset>
          </wp:positionV>
          <wp:extent cx="2314575" cy="609600"/>
          <wp:effectExtent l="19050" t="0" r="9525" b="0"/>
          <wp:wrapThrough wrapText="bothSides">
            <wp:wrapPolygon edited="0">
              <wp:start x="-178" y="0"/>
              <wp:lineTo x="-178" y="20925"/>
              <wp:lineTo x="21689" y="20925"/>
              <wp:lineTo x="21689" y="0"/>
              <wp:lineTo x="-178" y="0"/>
            </wp:wrapPolygon>
          </wp:wrapThrough>
          <wp:docPr id="1" name="Picture 0" descr="HHH-Black- for fo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Black- for forms.jpg"/>
                  <pic:cNvPicPr/>
                </pic:nvPicPr>
                <pic:blipFill>
                  <a:blip r:embed="rId1"/>
                  <a:stretch>
                    <a:fillRect/>
                  </a:stretch>
                </pic:blipFill>
                <pic:spPr>
                  <a:xfrm>
                    <a:off x="0" y="0"/>
                    <a:ext cx="2314575" cy="609600"/>
                  </a:xfrm>
                  <a:prstGeom prst="rect">
                    <a:avLst/>
                  </a:prstGeom>
                </pic:spPr>
              </pic:pic>
            </a:graphicData>
          </a:graphic>
        </wp:anchor>
      </w:drawing>
    </w:r>
    <w:r>
      <w:rPr>
        <w:rFonts w:cs="Aria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F1" w:rsidRDefault="00052DF1">
    <w:pPr>
      <w:numPr>
        <w:ilvl w:val="12"/>
        <w:numId w:val="0"/>
      </w:numPr>
      <w:tabs>
        <w:tab w:val="right" w:pos="9360"/>
      </w:tabs>
      <w:rPr>
        <w:b/>
        <w:sz w:val="28"/>
      </w:rPr>
    </w:pPr>
    <w:r>
      <w:rPr>
        <w:sz w:val="20"/>
      </w:rPr>
      <w:t xml:space="preserve"> Ohio Living Home Health &amp; Hospice </w:t>
    </w:r>
    <w:r>
      <w:tab/>
    </w:r>
    <w:r>
      <w:rPr>
        <w:b/>
      </w:rPr>
      <w:t>Provision of Care, Treatment and Service</w:t>
    </w:r>
  </w:p>
  <w:p w:rsidR="00052DF1" w:rsidRDefault="00052DF1">
    <w:pPr>
      <w:numPr>
        <w:ilvl w:val="12"/>
        <w:numId w:val="0"/>
      </w:numPr>
      <w:spacing w:line="-115" w:lineRule="auto"/>
      <w:rPr>
        <w:sz w:val="28"/>
      </w:rPr>
    </w:pPr>
    <w:r w:rsidRPr="00725421">
      <w:rPr>
        <w:noProof/>
      </w:rPr>
      <w:pict>
        <v:rect id="_x0000_s1028" style="position:absolute;margin-left:1in;margin-top:0;width:468pt;height:5.75pt;z-index:-251653120;mso-position-horizontal-relative:page" o:allowincell="f" fillcolor="black" stroked="f" strokeweight="0">
          <v:fill color2="black"/>
          <w10:wrap anchorx="page"/>
        </v:rect>
      </w:pict>
    </w:r>
  </w:p>
  <w:p w:rsidR="00052DF1" w:rsidRDefault="00052DF1">
    <w:pPr>
      <w:numPr>
        <w:ilvl w:val="12"/>
        <w:numId w:val="0"/>
      </w:numPr>
      <w:spacing w:line="240" w:lineRule="exac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F2B"/>
    <w:multiLevelType w:val="hybridMultilevel"/>
    <w:tmpl w:val="C6F09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77981"/>
    <w:multiLevelType w:val="hybridMultilevel"/>
    <w:tmpl w:val="07DA831C"/>
    <w:lvl w:ilvl="0" w:tplc="6EC27E6E">
      <w:start w:val="1"/>
      <w:numFmt w:val="decimal"/>
      <w:lvlText w:val="%1."/>
      <w:lvlJc w:val="left"/>
      <w:pPr>
        <w:tabs>
          <w:tab w:val="num" w:pos="-105"/>
        </w:tabs>
        <w:ind w:left="-105" w:hanging="435"/>
      </w:pPr>
      <w:rPr>
        <w:rFonts w:hint="default"/>
      </w:rPr>
    </w:lvl>
    <w:lvl w:ilvl="1" w:tplc="2F52AFB4">
      <w:start w:val="1"/>
      <w:numFmt w:val="upp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61FF9"/>
    <w:multiLevelType w:val="hybridMultilevel"/>
    <w:tmpl w:val="08807E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F6644"/>
    <w:multiLevelType w:val="hybridMultilevel"/>
    <w:tmpl w:val="3CEA5EB0"/>
    <w:lvl w:ilvl="0" w:tplc="441AED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1750C6"/>
    <w:multiLevelType w:val="hybridMultilevel"/>
    <w:tmpl w:val="0956628C"/>
    <w:lvl w:ilvl="0" w:tplc="4A04C88A">
      <w:start w:val="1"/>
      <w:numFmt w:val="decimal"/>
      <w:lvlText w:val="%1."/>
      <w:lvlJc w:val="left"/>
      <w:pPr>
        <w:tabs>
          <w:tab w:val="num" w:pos="720"/>
        </w:tabs>
        <w:ind w:left="720" w:hanging="360"/>
      </w:pPr>
      <w:rPr>
        <w:rFonts w:hint="default"/>
      </w:rPr>
    </w:lvl>
    <w:lvl w:ilvl="1" w:tplc="511CF532">
      <w:start w:val="1"/>
      <w:numFmt w:val="decimal"/>
      <w:lvlText w:val="%2."/>
      <w:lvlJc w:val="left"/>
      <w:pPr>
        <w:tabs>
          <w:tab w:val="num" w:pos="900"/>
        </w:tabs>
        <w:ind w:left="900" w:hanging="360"/>
      </w:pPr>
      <w:rPr>
        <w:rFonts w:hint="default"/>
      </w:rPr>
    </w:lvl>
    <w:lvl w:ilvl="2" w:tplc="EE109738">
      <w:start w:val="1"/>
      <w:numFmt w:val="upperLetter"/>
      <w:lvlText w:val="%3."/>
      <w:lvlJc w:val="left"/>
      <w:pPr>
        <w:tabs>
          <w:tab w:val="num" w:pos="1860"/>
        </w:tabs>
        <w:ind w:left="1860" w:hanging="42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124E6128"/>
    <w:multiLevelType w:val="hybridMultilevel"/>
    <w:tmpl w:val="321A67F2"/>
    <w:lvl w:ilvl="0" w:tplc="4B80F554">
      <w:start w:val="1"/>
      <w:numFmt w:val="upperLetter"/>
      <w:lvlText w:val="%1."/>
      <w:lvlJc w:val="left"/>
      <w:pPr>
        <w:tabs>
          <w:tab w:val="num" w:pos="1299"/>
        </w:tabs>
        <w:ind w:left="1299" w:hanging="43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2C67CF5"/>
    <w:multiLevelType w:val="hybridMultilevel"/>
    <w:tmpl w:val="1CF8DB66"/>
    <w:lvl w:ilvl="0" w:tplc="441AED3E">
      <w:start w:val="1"/>
      <w:numFmt w:val="decimal"/>
      <w:lvlText w:val="%1."/>
      <w:lvlJc w:val="left"/>
      <w:pPr>
        <w:tabs>
          <w:tab w:val="num" w:pos="795"/>
        </w:tabs>
        <w:ind w:left="795" w:hanging="435"/>
      </w:pPr>
      <w:rPr>
        <w:rFonts w:hint="default"/>
      </w:rPr>
    </w:lvl>
    <w:lvl w:ilvl="1" w:tplc="839C5A48">
      <w:start w:val="1"/>
      <w:numFmt w:val="upp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03031A"/>
    <w:multiLevelType w:val="hybridMultilevel"/>
    <w:tmpl w:val="4C164D8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23B97"/>
    <w:multiLevelType w:val="hybridMultilevel"/>
    <w:tmpl w:val="8B7456B2"/>
    <w:lvl w:ilvl="0" w:tplc="4B80F554">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9">
    <w:nsid w:val="1E177DF6"/>
    <w:multiLevelType w:val="hybridMultilevel"/>
    <w:tmpl w:val="3D58D69A"/>
    <w:lvl w:ilvl="0" w:tplc="6EC27E6E">
      <w:start w:val="1"/>
      <w:numFmt w:val="decimal"/>
      <w:lvlText w:val="%1."/>
      <w:lvlJc w:val="left"/>
      <w:pPr>
        <w:tabs>
          <w:tab w:val="num" w:pos="795"/>
        </w:tabs>
        <w:ind w:left="795" w:hanging="435"/>
      </w:pPr>
      <w:rPr>
        <w:rFonts w:hint="default"/>
      </w:rPr>
    </w:lvl>
    <w:lvl w:ilvl="1" w:tplc="4B80F554">
      <w:start w:val="1"/>
      <w:numFmt w:val="upperLetter"/>
      <w:lvlText w:val="%2."/>
      <w:lvlJc w:val="left"/>
      <w:pPr>
        <w:tabs>
          <w:tab w:val="num" w:pos="2415"/>
        </w:tabs>
        <w:ind w:left="2415" w:hanging="435"/>
      </w:pPr>
      <w:rPr>
        <w:rFonts w:hint="default"/>
      </w:rPr>
    </w:lvl>
    <w:lvl w:ilvl="2" w:tplc="441AED3E">
      <w:start w:val="1"/>
      <w:numFmt w:val="decimal"/>
      <w:lvlText w:val="%3."/>
      <w:lvlJc w:val="left"/>
      <w:pPr>
        <w:tabs>
          <w:tab w:val="num" w:pos="3315"/>
        </w:tabs>
        <w:ind w:left="3315" w:hanging="435"/>
      </w:pPr>
      <w:rPr>
        <w:rFonts w:hint="default"/>
      </w:rPr>
    </w:lvl>
    <w:lvl w:ilvl="3" w:tplc="6EC27E6E">
      <w:start w:val="1"/>
      <w:numFmt w:val="decimal"/>
      <w:lvlText w:val="%4."/>
      <w:lvlJc w:val="left"/>
      <w:pPr>
        <w:tabs>
          <w:tab w:val="num" w:pos="3855"/>
        </w:tabs>
        <w:ind w:left="3855" w:hanging="435"/>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nsid w:val="1F4E1998"/>
    <w:multiLevelType w:val="hybridMultilevel"/>
    <w:tmpl w:val="715EB1C4"/>
    <w:lvl w:ilvl="0" w:tplc="B60C5A22">
      <w:start w:val="1"/>
      <w:numFmt w:val="decimal"/>
      <w:pStyle w:val="BodyTextIndent"/>
      <w:lvlText w:val="%1."/>
      <w:lvlJc w:val="left"/>
      <w:pPr>
        <w:tabs>
          <w:tab w:val="num" w:pos="720"/>
        </w:tabs>
        <w:ind w:left="720" w:hanging="360"/>
      </w:pPr>
    </w:lvl>
    <w:lvl w:ilvl="1" w:tplc="312A6F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E1881"/>
    <w:multiLevelType w:val="hybridMultilevel"/>
    <w:tmpl w:val="8752D77C"/>
    <w:lvl w:ilvl="0" w:tplc="441AED3E">
      <w:start w:val="1"/>
      <w:numFmt w:val="decimal"/>
      <w:lvlText w:val="%1."/>
      <w:lvlJc w:val="left"/>
      <w:pPr>
        <w:tabs>
          <w:tab w:val="num" w:pos="795"/>
        </w:tabs>
        <w:ind w:left="795" w:hanging="435"/>
      </w:pPr>
      <w:rPr>
        <w:rFonts w:hint="default"/>
      </w:rPr>
    </w:lvl>
    <w:lvl w:ilvl="1" w:tplc="6EC27E6E">
      <w:start w:val="1"/>
      <w:numFmt w:val="decimal"/>
      <w:lvlText w:val="%2."/>
      <w:lvlJc w:val="left"/>
      <w:pPr>
        <w:tabs>
          <w:tab w:val="num" w:pos="1515"/>
        </w:tabs>
        <w:ind w:left="1515" w:hanging="435"/>
      </w:pPr>
      <w:rPr>
        <w:rFonts w:hint="default"/>
      </w:rPr>
    </w:lvl>
    <w:lvl w:ilvl="2" w:tplc="6FEAC890">
      <w:start w:val="1"/>
      <w:numFmt w:val="upperLetter"/>
      <w:lvlText w:val="%3."/>
      <w:lvlJc w:val="left"/>
      <w:pPr>
        <w:tabs>
          <w:tab w:val="num" w:pos="2340"/>
        </w:tabs>
        <w:ind w:left="2340" w:hanging="360"/>
      </w:pPr>
      <w:rPr>
        <w:rFonts w:hint="default"/>
      </w:rPr>
    </w:lvl>
    <w:lvl w:ilvl="3" w:tplc="6EC27E6E">
      <w:start w:val="1"/>
      <w:numFmt w:val="decimal"/>
      <w:lvlText w:val="%4."/>
      <w:lvlJc w:val="left"/>
      <w:pPr>
        <w:tabs>
          <w:tab w:val="num" w:pos="2955"/>
        </w:tabs>
        <w:ind w:left="2955" w:hanging="435"/>
      </w:pPr>
      <w:rPr>
        <w:rFonts w:hint="default"/>
      </w:rPr>
    </w:lvl>
    <w:lvl w:ilvl="4" w:tplc="4B80F554">
      <w:start w:val="1"/>
      <w:numFmt w:val="upperLetter"/>
      <w:lvlText w:val="%5."/>
      <w:lvlJc w:val="left"/>
      <w:pPr>
        <w:tabs>
          <w:tab w:val="num" w:pos="3675"/>
        </w:tabs>
        <w:ind w:left="3675" w:hanging="43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7D1FE1"/>
    <w:multiLevelType w:val="hybridMultilevel"/>
    <w:tmpl w:val="0BF616F8"/>
    <w:lvl w:ilvl="0" w:tplc="0614980A">
      <w:start w:val="1"/>
      <w:numFmt w:val="upperLetter"/>
      <w:pStyle w:val="BodyTextIndent2"/>
      <w:lvlText w:val="%1."/>
      <w:lvlJc w:val="left"/>
      <w:pPr>
        <w:tabs>
          <w:tab w:val="num" w:pos="792"/>
        </w:tabs>
        <w:ind w:left="792" w:hanging="432"/>
      </w:pPr>
      <w:rPr>
        <w:rFonts w:hint="default"/>
      </w:rPr>
    </w:lvl>
    <w:lvl w:ilvl="1" w:tplc="A878A4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DA12E7"/>
    <w:multiLevelType w:val="hybridMultilevel"/>
    <w:tmpl w:val="CDA60CF6"/>
    <w:lvl w:ilvl="0" w:tplc="4B80F554">
      <w:start w:val="1"/>
      <w:numFmt w:val="upperLetter"/>
      <w:lvlText w:val="%1."/>
      <w:lvlJc w:val="left"/>
      <w:pPr>
        <w:tabs>
          <w:tab w:val="num" w:pos="-105"/>
        </w:tabs>
        <w:ind w:left="-105" w:hanging="435"/>
      </w:pPr>
      <w:rPr>
        <w:rFonts w:hint="default"/>
      </w:rPr>
    </w:lvl>
    <w:lvl w:ilvl="1" w:tplc="84506DFC">
      <w:start w:val="1"/>
      <w:numFmt w:val="lowerLetter"/>
      <w:lvlText w:val="(%2)"/>
      <w:lvlJc w:val="left"/>
      <w:pPr>
        <w:tabs>
          <w:tab w:val="num" w:pos="-684"/>
        </w:tabs>
        <w:ind w:left="-684" w:hanging="360"/>
      </w:pPr>
      <w:rPr>
        <w:rFonts w:hint="default"/>
      </w:r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756"/>
        </w:tabs>
        <w:ind w:left="756" w:hanging="360"/>
      </w:pPr>
    </w:lvl>
    <w:lvl w:ilvl="4" w:tplc="04090019" w:tentative="1">
      <w:start w:val="1"/>
      <w:numFmt w:val="lowerLetter"/>
      <w:lvlText w:val="%5."/>
      <w:lvlJc w:val="left"/>
      <w:pPr>
        <w:tabs>
          <w:tab w:val="num" w:pos="1476"/>
        </w:tabs>
        <w:ind w:left="1476" w:hanging="360"/>
      </w:pPr>
    </w:lvl>
    <w:lvl w:ilvl="5" w:tplc="0409001B" w:tentative="1">
      <w:start w:val="1"/>
      <w:numFmt w:val="lowerRoman"/>
      <w:lvlText w:val="%6."/>
      <w:lvlJc w:val="right"/>
      <w:pPr>
        <w:tabs>
          <w:tab w:val="num" w:pos="2196"/>
        </w:tabs>
        <w:ind w:left="2196" w:hanging="180"/>
      </w:pPr>
    </w:lvl>
    <w:lvl w:ilvl="6" w:tplc="0409000F" w:tentative="1">
      <w:start w:val="1"/>
      <w:numFmt w:val="decimal"/>
      <w:lvlText w:val="%7."/>
      <w:lvlJc w:val="left"/>
      <w:pPr>
        <w:tabs>
          <w:tab w:val="num" w:pos="2916"/>
        </w:tabs>
        <w:ind w:left="2916" w:hanging="360"/>
      </w:pPr>
    </w:lvl>
    <w:lvl w:ilvl="7" w:tplc="04090019" w:tentative="1">
      <w:start w:val="1"/>
      <w:numFmt w:val="lowerLetter"/>
      <w:lvlText w:val="%8."/>
      <w:lvlJc w:val="left"/>
      <w:pPr>
        <w:tabs>
          <w:tab w:val="num" w:pos="3636"/>
        </w:tabs>
        <w:ind w:left="3636" w:hanging="360"/>
      </w:pPr>
    </w:lvl>
    <w:lvl w:ilvl="8" w:tplc="0409001B" w:tentative="1">
      <w:start w:val="1"/>
      <w:numFmt w:val="lowerRoman"/>
      <w:lvlText w:val="%9."/>
      <w:lvlJc w:val="right"/>
      <w:pPr>
        <w:tabs>
          <w:tab w:val="num" w:pos="4356"/>
        </w:tabs>
        <w:ind w:left="4356" w:hanging="180"/>
      </w:pPr>
    </w:lvl>
  </w:abstractNum>
  <w:abstractNum w:abstractNumId="14">
    <w:nsid w:val="22F71891"/>
    <w:multiLevelType w:val="hybridMultilevel"/>
    <w:tmpl w:val="28AE1B58"/>
    <w:lvl w:ilvl="0" w:tplc="4A98F690">
      <w:start w:val="1"/>
      <w:numFmt w:val="decimal"/>
      <w:lvlText w:val="%1."/>
      <w:lvlJc w:val="left"/>
      <w:pPr>
        <w:tabs>
          <w:tab w:val="num" w:pos="720"/>
        </w:tabs>
        <w:ind w:left="720" w:hanging="360"/>
      </w:pPr>
      <w:rPr>
        <w:rFonts w:hint="default"/>
      </w:rPr>
    </w:lvl>
    <w:lvl w:ilvl="1" w:tplc="4B80F554">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C608CA"/>
    <w:multiLevelType w:val="hybridMultilevel"/>
    <w:tmpl w:val="C1C2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22EE0"/>
    <w:multiLevelType w:val="hybridMultilevel"/>
    <w:tmpl w:val="B15C9846"/>
    <w:lvl w:ilvl="0" w:tplc="441AED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2672D5"/>
    <w:multiLevelType w:val="hybridMultilevel"/>
    <w:tmpl w:val="4E4051DE"/>
    <w:lvl w:ilvl="0" w:tplc="441AED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3D7D65"/>
    <w:multiLevelType w:val="hybridMultilevel"/>
    <w:tmpl w:val="B406BFEC"/>
    <w:lvl w:ilvl="0" w:tplc="BDAE72BE">
      <w:start w:val="1"/>
      <w:numFmt w:val="decimal"/>
      <w:lvlText w:val="%1."/>
      <w:lvlJc w:val="left"/>
      <w:pPr>
        <w:tabs>
          <w:tab w:val="num" w:pos="720"/>
        </w:tabs>
        <w:ind w:left="720" w:hanging="360"/>
      </w:pPr>
      <w:rPr>
        <w:rFonts w:hint="default"/>
      </w:rPr>
    </w:lvl>
    <w:lvl w:ilvl="1" w:tplc="40F2DF7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A41CB"/>
    <w:multiLevelType w:val="hybridMultilevel"/>
    <w:tmpl w:val="B848464C"/>
    <w:lvl w:ilvl="0" w:tplc="6EC27E6E">
      <w:start w:val="1"/>
      <w:numFmt w:val="decimal"/>
      <w:lvlText w:val="%1."/>
      <w:lvlJc w:val="left"/>
      <w:pPr>
        <w:tabs>
          <w:tab w:val="num" w:pos="-105"/>
        </w:tabs>
        <w:ind w:left="-105" w:hanging="435"/>
      </w:pPr>
      <w:rPr>
        <w:rFonts w:hint="default"/>
      </w:rPr>
    </w:lvl>
    <w:lvl w:ilvl="1" w:tplc="895C12DE">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CB79D1"/>
    <w:multiLevelType w:val="hybridMultilevel"/>
    <w:tmpl w:val="50A679AC"/>
    <w:lvl w:ilvl="0" w:tplc="4B80F554">
      <w:start w:val="1"/>
      <w:numFmt w:val="upperLetter"/>
      <w:lvlText w:val="%1."/>
      <w:lvlJc w:val="left"/>
      <w:pPr>
        <w:tabs>
          <w:tab w:val="num" w:pos="1299"/>
        </w:tabs>
        <w:ind w:left="1299" w:hanging="43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323302A9"/>
    <w:multiLevelType w:val="hybridMultilevel"/>
    <w:tmpl w:val="08807E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9F2888"/>
    <w:multiLevelType w:val="hybridMultilevel"/>
    <w:tmpl w:val="7ADA934A"/>
    <w:lvl w:ilvl="0" w:tplc="895C12DE">
      <w:start w:val="1"/>
      <w:numFmt w:val="upperLetter"/>
      <w:lvlText w:val="%1."/>
      <w:lvlJc w:val="left"/>
      <w:pPr>
        <w:tabs>
          <w:tab w:val="num" w:pos="-105"/>
        </w:tabs>
        <w:ind w:left="-105" w:hanging="435"/>
      </w:pPr>
      <w:rPr>
        <w:rFonts w:hint="default"/>
      </w:rPr>
    </w:lvl>
    <w:lvl w:ilvl="1" w:tplc="4B80F554">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1450F"/>
    <w:multiLevelType w:val="hybridMultilevel"/>
    <w:tmpl w:val="2A2A0E3A"/>
    <w:lvl w:ilvl="0" w:tplc="0409000F">
      <w:start w:val="1"/>
      <w:numFmt w:val="decimal"/>
      <w:lvlText w:val="%1."/>
      <w:lvlJc w:val="left"/>
      <w:pPr>
        <w:ind w:left="2910" w:hanging="360"/>
      </w:pPr>
      <w:rPr>
        <w:rFonts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4">
    <w:nsid w:val="3E1325A4"/>
    <w:multiLevelType w:val="hybridMultilevel"/>
    <w:tmpl w:val="145680DC"/>
    <w:lvl w:ilvl="0" w:tplc="E3A61426">
      <w:start w:val="1"/>
      <w:numFmt w:val="decimal"/>
      <w:lvlText w:val="%1."/>
      <w:lvlJc w:val="left"/>
      <w:pPr>
        <w:tabs>
          <w:tab w:val="num" w:pos="795"/>
        </w:tabs>
        <w:ind w:left="795" w:hanging="435"/>
      </w:pPr>
      <w:rPr>
        <w:rFonts w:hint="default"/>
      </w:rPr>
    </w:lvl>
    <w:lvl w:ilvl="1" w:tplc="A770F288">
      <w:start w:val="1"/>
      <w:numFmt w:val="upperLetter"/>
      <w:lvlText w:val="%2."/>
      <w:lvlJc w:val="left"/>
      <w:pPr>
        <w:tabs>
          <w:tab w:val="num" w:pos="780"/>
        </w:tabs>
        <w:ind w:left="780" w:hanging="420"/>
      </w:pPr>
      <w:rPr>
        <w:rFonts w:hint="default"/>
      </w:rPr>
    </w:lvl>
    <w:lvl w:ilvl="2" w:tplc="144062EE">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E434827"/>
    <w:multiLevelType w:val="hybridMultilevel"/>
    <w:tmpl w:val="63F62DC6"/>
    <w:lvl w:ilvl="0" w:tplc="6EC27E6E">
      <w:start w:val="1"/>
      <w:numFmt w:val="decimal"/>
      <w:lvlText w:val="%1."/>
      <w:lvlJc w:val="left"/>
      <w:pPr>
        <w:tabs>
          <w:tab w:val="num" w:pos="-105"/>
        </w:tabs>
        <w:ind w:left="-10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B87E25"/>
    <w:multiLevelType w:val="hybridMultilevel"/>
    <w:tmpl w:val="28302138"/>
    <w:lvl w:ilvl="0" w:tplc="6EC27E6E">
      <w:start w:val="1"/>
      <w:numFmt w:val="decimal"/>
      <w:lvlText w:val="%1."/>
      <w:lvlJc w:val="left"/>
      <w:pPr>
        <w:tabs>
          <w:tab w:val="num" w:pos="-105"/>
        </w:tabs>
        <w:ind w:left="-10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A1171E"/>
    <w:multiLevelType w:val="hybridMultilevel"/>
    <w:tmpl w:val="60749672"/>
    <w:lvl w:ilvl="0" w:tplc="2C681DE2">
      <w:start w:val="1"/>
      <w:numFmt w:val="decimal"/>
      <w:lvlText w:val="%1."/>
      <w:lvlJc w:val="left"/>
      <w:pPr>
        <w:tabs>
          <w:tab w:val="num" w:pos="1587"/>
        </w:tabs>
        <w:ind w:left="1587" w:hanging="435"/>
      </w:pPr>
      <w:rPr>
        <w:rFonts w:hint="default"/>
      </w:rPr>
    </w:lvl>
    <w:lvl w:ilvl="1" w:tplc="251031C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D029A7"/>
    <w:multiLevelType w:val="hybridMultilevel"/>
    <w:tmpl w:val="D8F618E2"/>
    <w:lvl w:ilvl="0" w:tplc="24AAD802">
      <w:start w:val="1"/>
      <w:numFmt w:val="decimal"/>
      <w:lvlText w:val="%1."/>
      <w:lvlJc w:val="left"/>
      <w:pPr>
        <w:tabs>
          <w:tab w:val="num" w:pos="867"/>
        </w:tabs>
        <w:ind w:left="867" w:hanging="435"/>
      </w:pPr>
      <w:rPr>
        <w:rFonts w:hint="default"/>
      </w:rPr>
    </w:lvl>
    <w:lvl w:ilvl="1" w:tplc="F39409B2">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nsid w:val="45550F23"/>
    <w:multiLevelType w:val="multilevel"/>
    <w:tmpl w:val="DE0287BC"/>
    <w:lvl w:ilvl="0">
      <w:start w:val="1"/>
      <w:numFmt w:val="bullet"/>
      <w:pStyle w:val="BulletText1"/>
      <w:lvlText w:val=""/>
      <w:lvlJc w:val="left"/>
      <w:pPr>
        <w:tabs>
          <w:tab w:val="num" w:pos="648"/>
        </w:tabs>
        <w:ind w:left="648" w:hanging="360"/>
      </w:pPr>
      <w:rPr>
        <w:rFonts w:ascii="Symbol" w:hAnsi="Symbol" w:hint="default"/>
      </w:rPr>
    </w:lvl>
    <w:lvl w:ilvl="1" w:tentative="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30">
    <w:nsid w:val="47A70BC7"/>
    <w:multiLevelType w:val="hybridMultilevel"/>
    <w:tmpl w:val="08807E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9A15894"/>
    <w:multiLevelType w:val="hybridMultilevel"/>
    <w:tmpl w:val="015213C4"/>
    <w:lvl w:ilvl="0" w:tplc="6EC27E6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4B13509A"/>
    <w:multiLevelType w:val="hybridMultilevel"/>
    <w:tmpl w:val="996AEBA0"/>
    <w:lvl w:ilvl="0" w:tplc="7D6ABA6A">
      <w:start w:val="1"/>
      <w:numFmt w:val="upperLetter"/>
      <w:lvlText w:val="%1."/>
      <w:lvlJc w:val="left"/>
      <w:pPr>
        <w:tabs>
          <w:tab w:val="num" w:pos="867"/>
        </w:tabs>
        <w:ind w:left="867" w:hanging="435"/>
      </w:pPr>
      <w:rPr>
        <w:rFonts w:hint="default"/>
      </w:rPr>
    </w:lvl>
    <w:lvl w:ilvl="1" w:tplc="FEC8FD1C">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4B74785D"/>
    <w:multiLevelType w:val="hybridMultilevel"/>
    <w:tmpl w:val="8752D77C"/>
    <w:lvl w:ilvl="0" w:tplc="441AED3E">
      <w:start w:val="1"/>
      <w:numFmt w:val="decimal"/>
      <w:lvlText w:val="%1."/>
      <w:lvlJc w:val="left"/>
      <w:pPr>
        <w:tabs>
          <w:tab w:val="num" w:pos="795"/>
        </w:tabs>
        <w:ind w:left="795" w:hanging="435"/>
      </w:pPr>
      <w:rPr>
        <w:rFonts w:hint="default"/>
      </w:rPr>
    </w:lvl>
    <w:lvl w:ilvl="1" w:tplc="6EC27E6E">
      <w:start w:val="1"/>
      <w:numFmt w:val="decimal"/>
      <w:lvlText w:val="%2."/>
      <w:lvlJc w:val="left"/>
      <w:pPr>
        <w:tabs>
          <w:tab w:val="num" w:pos="1515"/>
        </w:tabs>
        <w:ind w:left="1515" w:hanging="435"/>
      </w:pPr>
      <w:rPr>
        <w:rFonts w:hint="default"/>
      </w:rPr>
    </w:lvl>
    <w:lvl w:ilvl="2" w:tplc="6FEAC890">
      <w:start w:val="1"/>
      <w:numFmt w:val="upperLetter"/>
      <w:lvlText w:val="%3."/>
      <w:lvlJc w:val="left"/>
      <w:pPr>
        <w:tabs>
          <w:tab w:val="num" w:pos="2340"/>
        </w:tabs>
        <w:ind w:left="2340" w:hanging="360"/>
      </w:pPr>
      <w:rPr>
        <w:rFonts w:hint="default"/>
      </w:rPr>
    </w:lvl>
    <w:lvl w:ilvl="3" w:tplc="6EC27E6E">
      <w:start w:val="1"/>
      <w:numFmt w:val="decimal"/>
      <w:lvlText w:val="%4."/>
      <w:lvlJc w:val="left"/>
      <w:pPr>
        <w:tabs>
          <w:tab w:val="num" w:pos="2955"/>
        </w:tabs>
        <w:ind w:left="2955" w:hanging="435"/>
      </w:pPr>
      <w:rPr>
        <w:rFonts w:hint="default"/>
      </w:rPr>
    </w:lvl>
    <w:lvl w:ilvl="4" w:tplc="4B80F554">
      <w:start w:val="1"/>
      <w:numFmt w:val="upperLetter"/>
      <w:lvlText w:val="%5."/>
      <w:lvlJc w:val="left"/>
      <w:pPr>
        <w:tabs>
          <w:tab w:val="num" w:pos="3675"/>
        </w:tabs>
        <w:ind w:left="3675" w:hanging="43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44486F"/>
    <w:multiLevelType w:val="hybridMultilevel"/>
    <w:tmpl w:val="050AAC32"/>
    <w:lvl w:ilvl="0" w:tplc="6EC27E6E">
      <w:start w:val="1"/>
      <w:numFmt w:val="decimal"/>
      <w:lvlText w:val="%1."/>
      <w:lvlJc w:val="left"/>
      <w:pPr>
        <w:tabs>
          <w:tab w:val="num" w:pos="-105"/>
        </w:tabs>
        <w:ind w:left="-10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571C06"/>
    <w:multiLevelType w:val="hybridMultilevel"/>
    <w:tmpl w:val="76FE6A82"/>
    <w:lvl w:ilvl="0" w:tplc="6EC27E6E">
      <w:start w:val="1"/>
      <w:numFmt w:val="decimal"/>
      <w:lvlText w:val="%1."/>
      <w:lvlJc w:val="left"/>
      <w:pPr>
        <w:tabs>
          <w:tab w:val="num" w:pos="-105"/>
        </w:tabs>
        <w:ind w:left="-105" w:hanging="435"/>
      </w:pPr>
      <w:rPr>
        <w:rFonts w:hint="default"/>
      </w:rPr>
    </w:lvl>
    <w:lvl w:ilvl="1" w:tplc="4B80F554">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3A6ABF"/>
    <w:multiLevelType w:val="hybridMultilevel"/>
    <w:tmpl w:val="FDEC0A6A"/>
    <w:lvl w:ilvl="0" w:tplc="441AED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F4770E"/>
    <w:multiLevelType w:val="hybridMultilevel"/>
    <w:tmpl w:val="5E705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F60E8"/>
    <w:multiLevelType w:val="hybridMultilevel"/>
    <w:tmpl w:val="F95E3432"/>
    <w:lvl w:ilvl="0" w:tplc="441AED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601E0"/>
    <w:multiLevelType w:val="hybridMultilevel"/>
    <w:tmpl w:val="E4589B1E"/>
    <w:lvl w:ilvl="0" w:tplc="78AE474E">
      <w:start w:val="1"/>
      <w:numFmt w:val="decimal"/>
      <w:lvlText w:val="%1."/>
      <w:lvlJc w:val="left"/>
      <w:pPr>
        <w:tabs>
          <w:tab w:val="num" w:pos="795"/>
        </w:tabs>
        <w:ind w:left="795" w:hanging="435"/>
      </w:pPr>
      <w:rPr>
        <w:rFonts w:hint="default"/>
      </w:rPr>
    </w:lvl>
    <w:lvl w:ilvl="1" w:tplc="7378656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05A6E"/>
    <w:multiLevelType w:val="hybridMultilevel"/>
    <w:tmpl w:val="E8F22CEC"/>
    <w:lvl w:ilvl="0" w:tplc="6EC27E6E">
      <w:start w:val="1"/>
      <w:numFmt w:val="decimal"/>
      <w:lvlText w:val="%1."/>
      <w:lvlJc w:val="left"/>
      <w:pPr>
        <w:tabs>
          <w:tab w:val="num" w:pos="-105"/>
        </w:tabs>
        <w:ind w:left="-105" w:hanging="435"/>
      </w:pPr>
      <w:rPr>
        <w:rFonts w:hint="default"/>
      </w:rPr>
    </w:lvl>
    <w:lvl w:ilvl="1" w:tplc="E68A0370">
      <w:start w:val="1"/>
      <w:numFmt w:val="upp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577989"/>
    <w:multiLevelType w:val="hybridMultilevel"/>
    <w:tmpl w:val="BA74A75C"/>
    <w:lvl w:ilvl="0" w:tplc="4B80F554">
      <w:start w:val="1"/>
      <w:numFmt w:val="upperLetter"/>
      <w:lvlText w:val="%1."/>
      <w:lvlJc w:val="left"/>
      <w:pPr>
        <w:tabs>
          <w:tab w:val="num" w:pos="795"/>
        </w:tabs>
        <w:ind w:left="795" w:hanging="435"/>
      </w:pPr>
      <w:rPr>
        <w:rFonts w:hint="default"/>
      </w:rPr>
    </w:lvl>
    <w:lvl w:ilvl="1" w:tplc="6EC27E6E">
      <w:start w:val="1"/>
      <w:numFmt w:val="decimal"/>
      <w:lvlText w:val="%2."/>
      <w:lvlJc w:val="left"/>
      <w:pPr>
        <w:tabs>
          <w:tab w:val="num" w:pos="291"/>
        </w:tabs>
        <w:ind w:left="291" w:hanging="435"/>
      </w:pPr>
      <w:rPr>
        <w:rFonts w:hint="default"/>
      </w:rPr>
    </w:lvl>
    <w:lvl w:ilvl="2" w:tplc="7D6ABA6A">
      <w:start w:val="1"/>
      <w:numFmt w:val="upperLetter"/>
      <w:lvlText w:val="%3."/>
      <w:lvlJc w:val="left"/>
      <w:pPr>
        <w:tabs>
          <w:tab w:val="num" w:pos="1191"/>
        </w:tabs>
        <w:ind w:left="1191" w:hanging="435"/>
      </w:pPr>
      <w:rPr>
        <w:rFonts w:hint="default"/>
      </w:r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42">
    <w:nsid w:val="7FC325A1"/>
    <w:multiLevelType w:val="hybridMultilevel"/>
    <w:tmpl w:val="ACF0E808"/>
    <w:lvl w:ilvl="0" w:tplc="71403D10">
      <w:start w:val="1"/>
      <w:numFmt w:val="decimal"/>
      <w:pStyle w:val="BodyTextIndent3"/>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num w:numId="1">
    <w:abstractNumId w:val="29"/>
  </w:num>
  <w:num w:numId="2">
    <w:abstractNumId w:val="32"/>
  </w:num>
  <w:num w:numId="3">
    <w:abstractNumId w:val="39"/>
  </w:num>
  <w:num w:numId="4">
    <w:abstractNumId w:val="27"/>
  </w:num>
  <w:num w:numId="5">
    <w:abstractNumId w:val="12"/>
  </w:num>
  <w:num w:numId="6">
    <w:abstractNumId w:val="42"/>
  </w:num>
  <w:num w:numId="7">
    <w:abstractNumId w:val="4"/>
  </w:num>
  <w:num w:numId="8">
    <w:abstractNumId w:val="24"/>
  </w:num>
  <w:num w:numId="9">
    <w:abstractNumId w:val="10"/>
  </w:num>
  <w:num w:numId="10">
    <w:abstractNumId w:val="28"/>
  </w:num>
  <w:num w:numId="11">
    <w:abstractNumId w:val="18"/>
  </w:num>
  <w:num w:numId="12">
    <w:abstractNumId w:val="16"/>
  </w:num>
  <w:num w:numId="13">
    <w:abstractNumId w:val="14"/>
  </w:num>
  <w:num w:numId="14">
    <w:abstractNumId w:val="20"/>
  </w:num>
  <w:num w:numId="15">
    <w:abstractNumId w:val="5"/>
  </w:num>
  <w:num w:numId="16">
    <w:abstractNumId w:val="11"/>
  </w:num>
  <w:num w:numId="17">
    <w:abstractNumId w:val="40"/>
  </w:num>
  <w:num w:numId="18">
    <w:abstractNumId w:val="22"/>
  </w:num>
  <w:num w:numId="19">
    <w:abstractNumId w:val="41"/>
  </w:num>
  <w:num w:numId="20">
    <w:abstractNumId w:val="9"/>
  </w:num>
  <w:num w:numId="21">
    <w:abstractNumId w:val="17"/>
  </w:num>
  <w:num w:numId="22">
    <w:abstractNumId w:val="6"/>
  </w:num>
  <w:num w:numId="23">
    <w:abstractNumId w:val="38"/>
  </w:num>
  <w:num w:numId="24">
    <w:abstractNumId w:val="36"/>
  </w:num>
  <w:num w:numId="25">
    <w:abstractNumId w:val="3"/>
  </w:num>
  <w:num w:numId="26">
    <w:abstractNumId w:val="1"/>
  </w:num>
  <w:num w:numId="27">
    <w:abstractNumId w:val="8"/>
  </w:num>
  <w:num w:numId="28">
    <w:abstractNumId w:val="34"/>
  </w:num>
  <w:num w:numId="29">
    <w:abstractNumId w:val="25"/>
  </w:num>
  <w:num w:numId="30">
    <w:abstractNumId w:val="26"/>
  </w:num>
  <w:num w:numId="31">
    <w:abstractNumId w:val="35"/>
  </w:num>
  <w:num w:numId="32">
    <w:abstractNumId w:val="19"/>
  </w:num>
  <w:num w:numId="33">
    <w:abstractNumId w:val="13"/>
  </w:num>
  <w:num w:numId="34">
    <w:abstractNumId w:val="31"/>
  </w:num>
  <w:num w:numId="35">
    <w:abstractNumId w:val="33"/>
  </w:num>
  <w:num w:numId="36">
    <w:abstractNumId w:val="7"/>
  </w:num>
  <w:num w:numId="37">
    <w:abstractNumId w:val="30"/>
  </w:num>
  <w:num w:numId="38">
    <w:abstractNumId w:val="21"/>
  </w:num>
  <w:num w:numId="39">
    <w:abstractNumId w:val="2"/>
  </w:num>
  <w:num w:numId="40">
    <w:abstractNumId w:val="23"/>
  </w:num>
  <w:num w:numId="41">
    <w:abstractNumId w:val="15"/>
  </w:num>
  <w:num w:numId="42">
    <w:abstractNumId w:val="37"/>
  </w:num>
  <w:num w:numId="43">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colormenu v:ext="edit" strokecolor="none"/>
    </o:shapedefaults>
    <o:shapelayout v:ext="edit">
      <o:idmap v:ext="edit" data="1"/>
    </o:shapelayout>
  </w:hdrShapeDefaults>
  <w:footnotePr>
    <w:footnote w:id="-1"/>
    <w:footnote w:id="0"/>
  </w:footnotePr>
  <w:endnotePr>
    <w:endnote w:id="-1"/>
    <w:endnote w:id="0"/>
  </w:endnotePr>
  <w:compat/>
  <w:rsids>
    <w:rsidRoot w:val="0071109E"/>
    <w:rsid w:val="00052DF1"/>
    <w:rsid w:val="000533C4"/>
    <w:rsid w:val="000B424A"/>
    <w:rsid w:val="00114534"/>
    <w:rsid w:val="00164363"/>
    <w:rsid w:val="001B6D87"/>
    <w:rsid w:val="00261D01"/>
    <w:rsid w:val="0031132C"/>
    <w:rsid w:val="003A01EC"/>
    <w:rsid w:val="004638F2"/>
    <w:rsid w:val="004C34BE"/>
    <w:rsid w:val="004F6F81"/>
    <w:rsid w:val="005F33B5"/>
    <w:rsid w:val="00643771"/>
    <w:rsid w:val="006979FE"/>
    <w:rsid w:val="0071109E"/>
    <w:rsid w:val="00725421"/>
    <w:rsid w:val="008849EC"/>
    <w:rsid w:val="009B60B8"/>
    <w:rsid w:val="00A24E57"/>
    <w:rsid w:val="00B21B65"/>
    <w:rsid w:val="00B8014C"/>
    <w:rsid w:val="00C109A0"/>
    <w:rsid w:val="00CE10AF"/>
    <w:rsid w:val="00D006BB"/>
    <w:rsid w:val="00D863B5"/>
    <w:rsid w:val="00E57654"/>
    <w:rsid w:val="00E72379"/>
    <w:rsid w:val="00E76F72"/>
    <w:rsid w:val="00EE7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9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71109E"/>
    <w:pPr>
      <w:jc w:val="right"/>
      <w:outlineLvl w:val="0"/>
    </w:pPr>
    <w:rPr>
      <w:rFonts w:ascii="Times New Roman" w:hAnsi="Times New Roman"/>
      <w:b/>
      <w:bCs/>
      <w:caps/>
      <w:sz w:val="28"/>
      <w:szCs w:val="32"/>
    </w:rPr>
  </w:style>
  <w:style w:type="paragraph" w:styleId="Heading2">
    <w:name w:val="heading 2"/>
    <w:basedOn w:val="Normal"/>
    <w:next w:val="Normal"/>
    <w:link w:val="Heading2Char"/>
    <w:autoRedefine/>
    <w:qFormat/>
    <w:rsid w:val="004638F2"/>
    <w:pPr>
      <w:ind w:left="432" w:hanging="432"/>
      <w:jc w:val="right"/>
      <w:outlineLvl w:val="1"/>
    </w:pPr>
    <w:rPr>
      <w:rFonts w:ascii="Avenir" w:hAnsi="Avenir"/>
      <w:b/>
      <w:bCs/>
      <w:iCs/>
      <w:sz w:val="24"/>
      <w:szCs w:val="28"/>
    </w:rPr>
  </w:style>
  <w:style w:type="paragraph" w:styleId="Heading3">
    <w:name w:val="heading 3"/>
    <w:basedOn w:val="Normal"/>
    <w:next w:val="Normal"/>
    <w:link w:val="Heading3Char"/>
    <w:qFormat/>
    <w:rsid w:val="0071109E"/>
    <w:pPr>
      <w:outlineLvl w:val="2"/>
    </w:pPr>
    <w:rPr>
      <w:rFonts w:ascii="Times New Roman" w:hAnsi="Times New Roman"/>
      <w:b/>
      <w:bCs/>
      <w:caps/>
      <w:sz w:val="28"/>
      <w:szCs w:val="26"/>
    </w:rPr>
  </w:style>
  <w:style w:type="paragraph" w:styleId="Heading4">
    <w:name w:val="heading 4"/>
    <w:basedOn w:val="Normal"/>
    <w:next w:val="Normal"/>
    <w:link w:val="Heading4Char"/>
    <w:qFormat/>
    <w:rsid w:val="0071109E"/>
    <w:pPr>
      <w:keepNext/>
      <w:outlineLvl w:val="3"/>
    </w:pPr>
    <w:rPr>
      <w:rFonts w:ascii="Times New Roman" w:hAnsi="Times New Roman"/>
      <w:b/>
      <w:bCs/>
      <w:i/>
      <w:sz w:val="24"/>
      <w:szCs w:val="28"/>
    </w:rPr>
  </w:style>
  <w:style w:type="paragraph" w:styleId="Heading5">
    <w:name w:val="heading 5"/>
    <w:basedOn w:val="Normal"/>
    <w:next w:val="Normal"/>
    <w:link w:val="Heading5Char"/>
    <w:qFormat/>
    <w:rsid w:val="0071109E"/>
    <w:pPr>
      <w:keepNext/>
      <w:jc w:val="center"/>
      <w:outlineLvl w:val="4"/>
    </w:pPr>
    <w:rPr>
      <w:rFonts w:ascii="Times New Roman" w:hAnsi="Times New Roman"/>
      <w:b/>
      <w:caps/>
      <w:sz w:val="28"/>
    </w:rPr>
  </w:style>
  <w:style w:type="paragraph" w:styleId="Heading6">
    <w:name w:val="heading 6"/>
    <w:basedOn w:val="Normal"/>
    <w:next w:val="Normal"/>
    <w:link w:val="Heading6Char"/>
    <w:qFormat/>
    <w:rsid w:val="0071109E"/>
    <w:pPr>
      <w:keepNext/>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right"/>
      <w:outlineLvl w:val="5"/>
    </w:pPr>
    <w:rPr>
      <w:rFonts w:ascii="Times New Roman" w:hAnsi="Times New Roman"/>
      <w:b/>
      <w:sz w:val="24"/>
      <w:szCs w:val="20"/>
    </w:rPr>
  </w:style>
  <w:style w:type="paragraph" w:styleId="Heading7">
    <w:name w:val="heading 7"/>
    <w:basedOn w:val="Normal"/>
    <w:next w:val="Normal"/>
    <w:link w:val="Heading7Char"/>
    <w:qFormat/>
    <w:rsid w:val="0071109E"/>
    <w:pPr>
      <w:keepNext/>
      <w:tabs>
        <w:tab w:val="left" w:pos="-1396"/>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s>
      <w:outlineLvl w:val="6"/>
    </w:pPr>
    <w:rPr>
      <w:rFonts w:cs="Arial"/>
      <w:b/>
      <w:bCs/>
      <w:szCs w:val="20"/>
    </w:rPr>
  </w:style>
  <w:style w:type="paragraph" w:styleId="Heading8">
    <w:name w:val="heading 8"/>
    <w:basedOn w:val="Normal"/>
    <w:next w:val="Normal"/>
    <w:link w:val="Heading8Char"/>
    <w:qFormat/>
    <w:rsid w:val="0071109E"/>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right"/>
      <w:outlineLvl w:val="7"/>
    </w:pPr>
    <w:rPr>
      <w:rFonts w:cs="Arial"/>
      <w:b/>
    </w:rPr>
  </w:style>
  <w:style w:type="paragraph" w:styleId="Heading9">
    <w:name w:val="heading 9"/>
    <w:basedOn w:val="Normal"/>
    <w:next w:val="Normal"/>
    <w:link w:val="Heading9Char"/>
    <w:qFormat/>
    <w:rsid w:val="0071109E"/>
    <w:pPr>
      <w:keepNext/>
      <w:tabs>
        <w:tab w:val="left" w:pos="-1396"/>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s>
      <w:ind w:left="432" w:hanging="432"/>
      <w:outlineLvl w:val="8"/>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09E"/>
    <w:rPr>
      <w:rFonts w:ascii="Times New Roman" w:eastAsia="Times New Roman" w:hAnsi="Times New Roman" w:cs="Times New Roman"/>
      <w:b/>
      <w:bCs/>
      <w:caps/>
      <w:sz w:val="28"/>
      <w:szCs w:val="32"/>
    </w:rPr>
  </w:style>
  <w:style w:type="character" w:customStyle="1" w:styleId="Heading2Char">
    <w:name w:val="Heading 2 Char"/>
    <w:basedOn w:val="DefaultParagraphFont"/>
    <w:link w:val="Heading2"/>
    <w:rsid w:val="004638F2"/>
    <w:rPr>
      <w:rFonts w:ascii="Avenir" w:eastAsia="Times New Roman" w:hAnsi="Avenir" w:cs="Times New Roman"/>
      <w:b/>
      <w:bCs/>
      <w:iCs/>
      <w:sz w:val="24"/>
      <w:szCs w:val="28"/>
    </w:rPr>
  </w:style>
  <w:style w:type="character" w:customStyle="1" w:styleId="Heading3Char">
    <w:name w:val="Heading 3 Char"/>
    <w:basedOn w:val="DefaultParagraphFont"/>
    <w:link w:val="Heading3"/>
    <w:rsid w:val="0071109E"/>
    <w:rPr>
      <w:rFonts w:ascii="Times New Roman" w:eastAsia="Times New Roman" w:hAnsi="Times New Roman" w:cs="Times New Roman"/>
      <w:b/>
      <w:bCs/>
      <w:caps/>
      <w:sz w:val="28"/>
      <w:szCs w:val="26"/>
    </w:rPr>
  </w:style>
  <w:style w:type="character" w:customStyle="1" w:styleId="Heading4Char">
    <w:name w:val="Heading 4 Char"/>
    <w:basedOn w:val="DefaultParagraphFont"/>
    <w:link w:val="Heading4"/>
    <w:rsid w:val="0071109E"/>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rsid w:val="0071109E"/>
    <w:rPr>
      <w:rFonts w:ascii="Times New Roman" w:eastAsia="Times New Roman" w:hAnsi="Times New Roman" w:cs="Times New Roman"/>
      <w:b/>
      <w:caps/>
      <w:sz w:val="28"/>
      <w:szCs w:val="24"/>
    </w:rPr>
  </w:style>
  <w:style w:type="character" w:customStyle="1" w:styleId="Heading6Char">
    <w:name w:val="Heading 6 Char"/>
    <w:basedOn w:val="DefaultParagraphFont"/>
    <w:link w:val="Heading6"/>
    <w:rsid w:val="0071109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71109E"/>
    <w:rPr>
      <w:rFonts w:ascii="Arial" w:eastAsia="Times New Roman" w:hAnsi="Arial" w:cs="Arial"/>
      <w:b/>
      <w:bCs/>
      <w:szCs w:val="20"/>
    </w:rPr>
  </w:style>
  <w:style w:type="character" w:customStyle="1" w:styleId="Heading8Char">
    <w:name w:val="Heading 8 Char"/>
    <w:basedOn w:val="DefaultParagraphFont"/>
    <w:link w:val="Heading8"/>
    <w:rsid w:val="0071109E"/>
    <w:rPr>
      <w:rFonts w:ascii="Arial" w:eastAsia="Times New Roman" w:hAnsi="Arial" w:cs="Arial"/>
      <w:b/>
      <w:szCs w:val="24"/>
    </w:rPr>
  </w:style>
  <w:style w:type="character" w:customStyle="1" w:styleId="Heading9Char">
    <w:name w:val="Heading 9 Char"/>
    <w:basedOn w:val="DefaultParagraphFont"/>
    <w:link w:val="Heading9"/>
    <w:rsid w:val="0071109E"/>
    <w:rPr>
      <w:rFonts w:ascii="Arial" w:eastAsia="Times New Roman" w:hAnsi="Arial" w:cs="Arial"/>
      <w:b/>
      <w:bCs/>
      <w:szCs w:val="20"/>
    </w:rPr>
  </w:style>
  <w:style w:type="paragraph" w:customStyle="1" w:styleId="BulletText1">
    <w:name w:val="Bullet Text 1"/>
    <w:basedOn w:val="Normal"/>
    <w:rsid w:val="0071109E"/>
    <w:pPr>
      <w:numPr>
        <w:numId w:val="1"/>
      </w:numPr>
    </w:pPr>
  </w:style>
  <w:style w:type="paragraph" w:customStyle="1" w:styleId="Header2">
    <w:name w:val="Header 2"/>
    <w:basedOn w:val="Normal"/>
    <w:rsid w:val="0071109E"/>
    <w:pPr>
      <w:tabs>
        <w:tab w:val="left" w:pos="432"/>
        <w:tab w:val="left" w:pos="864"/>
        <w:tab w:val="left" w:pos="1296"/>
        <w:tab w:val="left" w:pos="1728"/>
        <w:tab w:val="left" w:pos="2160"/>
        <w:tab w:val="left" w:pos="2592"/>
        <w:tab w:val="left" w:pos="3024"/>
        <w:tab w:val="left" w:pos="3456"/>
        <w:tab w:val="left" w:pos="3888"/>
        <w:tab w:val="left" w:leader="hyphen" w:pos="4320"/>
        <w:tab w:val="left" w:pos="4752"/>
        <w:tab w:val="left" w:pos="5184"/>
        <w:tab w:val="left" w:pos="5616"/>
        <w:tab w:val="left" w:pos="6048"/>
        <w:tab w:val="left" w:pos="6480"/>
        <w:tab w:val="left" w:pos="6912"/>
        <w:tab w:val="left" w:pos="7344"/>
        <w:tab w:val="left" w:pos="7776"/>
        <w:tab w:val="left" w:pos="8208"/>
        <w:tab w:val="left" w:pos="8640"/>
        <w:tab w:val="right" w:pos="9360"/>
        <w:tab w:val="right" w:pos="9504"/>
        <w:tab w:val="right" w:pos="14040"/>
      </w:tabs>
    </w:pPr>
    <w:rPr>
      <w:sz w:val="20"/>
    </w:rPr>
  </w:style>
  <w:style w:type="paragraph" w:customStyle="1" w:styleId="HHBodyCopy">
    <w:name w:val="HHBodyCopy"/>
    <w:basedOn w:val="Normal"/>
    <w:rsid w:val="0071109E"/>
    <w:pPr>
      <w:tabs>
        <w:tab w:val="left" w:pos="432"/>
        <w:tab w:val="left" w:pos="864"/>
        <w:tab w:val="left" w:pos="1296"/>
        <w:tab w:val="left" w:pos="1728"/>
        <w:tab w:val="left" w:pos="2160"/>
        <w:tab w:val="left" w:pos="2592"/>
      </w:tabs>
    </w:pPr>
    <w:rPr>
      <w:rFonts w:cs="Arial"/>
      <w:szCs w:val="20"/>
    </w:rPr>
  </w:style>
  <w:style w:type="paragraph" w:customStyle="1" w:styleId="Manual2">
    <w:name w:val="Manual 2"/>
    <w:rsid w:val="0071109E"/>
    <w:pPr>
      <w:spacing w:after="0" w:line="240" w:lineRule="auto"/>
    </w:pPr>
    <w:rPr>
      <w:rFonts w:ascii="Times New Roman" w:eastAsia="Times New Roman" w:hAnsi="Times New Roman" w:cs="Times New Roman"/>
      <w:b/>
      <w:caps/>
      <w:noProof/>
      <w:sz w:val="28"/>
      <w:szCs w:val="20"/>
    </w:rPr>
  </w:style>
  <w:style w:type="paragraph" w:customStyle="1" w:styleId="a">
    <w:name w:val="_"/>
    <w:basedOn w:val="Normal"/>
    <w:rsid w:val="0071109E"/>
    <w:pPr>
      <w:widowControl w:val="0"/>
      <w:ind w:left="432" w:hanging="432"/>
    </w:pPr>
    <w:rPr>
      <w:szCs w:val="20"/>
    </w:rPr>
  </w:style>
  <w:style w:type="paragraph" w:customStyle="1" w:styleId="Lettered">
    <w:name w:val="Lettered"/>
    <w:basedOn w:val="Normal"/>
    <w:rsid w:val="0071109E"/>
    <w:pPr>
      <w:tabs>
        <w:tab w:val="num" w:pos="360"/>
      </w:tabs>
      <w:suppressAutoHyphens/>
      <w:spacing w:before="120"/>
      <w:ind w:left="360" w:hanging="360"/>
    </w:pPr>
    <w:rPr>
      <w:color w:val="000000"/>
      <w:sz w:val="20"/>
      <w:szCs w:val="20"/>
    </w:rPr>
  </w:style>
  <w:style w:type="paragraph" w:customStyle="1" w:styleId="Numbered">
    <w:name w:val="Numbered"/>
    <w:basedOn w:val="Normal"/>
    <w:rsid w:val="0071109E"/>
    <w:pPr>
      <w:suppressAutoHyphens/>
      <w:spacing w:before="120"/>
      <w:ind w:left="1080" w:hanging="720"/>
    </w:pPr>
    <w:rPr>
      <w:color w:val="000000"/>
      <w:sz w:val="20"/>
      <w:szCs w:val="20"/>
    </w:rPr>
  </w:style>
  <w:style w:type="paragraph" w:customStyle="1" w:styleId="Manual1">
    <w:name w:val="Manual 1"/>
    <w:rsid w:val="0071109E"/>
    <w:pPr>
      <w:widowControl w:val="0"/>
      <w:spacing w:after="0" w:line="240" w:lineRule="auto"/>
      <w:jc w:val="right"/>
    </w:pPr>
    <w:rPr>
      <w:rFonts w:ascii="Times New Roman" w:eastAsia="Times New Roman" w:hAnsi="Times New Roman" w:cs="Times New Roman"/>
      <w:b/>
      <w:caps/>
      <w:noProof/>
      <w:sz w:val="24"/>
      <w:szCs w:val="20"/>
    </w:rPr>
  </w:style>
  <w:style w:type="paragraph" w:customStyle="1" w:styleId="BodyCopy">
    <w:name w:val="Body Copy"/>
    <w:basedOn w:val="Normal"/>
    <w:rsid w:val="0071109E"/>
    <w:pPr>
      <w:tabs>
        <w:tab w:val="left" w:pos="2160"/>
        <w:tab w:val="left" w:pos="2600"/>
      </w:tabs>
      <w:spacing w:line="280" w:lineRule="exact"/>
    </w:pPr>
    <w:rPr>
      <w:rFonts w:ascii="Palatino" w:hAnsi="Palatino"/>
      <w:szCs w:val="20"/>
    </w:rPr>
  </w:style>
  <w:style w:type="paragraph" w:customStyle="1" w:styleId="policyproce">
    <w:name w:val="policy/proce"/>
    <w:basedOn w:val="Normal"/>
    <w:rsid w:val="0071109E"/>
    <w:pPr>
      <w:widowControl w:val="0"/>
    </w:pPr>
    <w:rPr>
      <w:b/>
      <w:snapToGrid w:val="0"/>
      <w:color w:val="000000"/>
      <w:sz w:val="28"/>
      <w:szCs w:val="20"/>
    </w:rPr>
  </w:style>
  <w:style w:type="paragraph" w:styleId="Footer">
    <w:name w:val="footer"/>
    <w:basedOn w:val="Normal"/>
    <w:link w:val="FooterChar"/>
    <w:semiHidden/>
    <w:rsid w:val="0071109E"/>
    <w:pPr>
      <w:tabs>
        <w:tab w:val="center" w:pos="4320"/>
        <w:tab w:val="right" w:pos="8640"/>
      </w:tabs>
    </w:pPr>
    <w:rPr>
      <w:sz w:val="20"/>
    </w:rPr>
  </w:style>
  <w:style w:type="character" w:customStyle="1" w:styleId="FooterChar">
    <w:name w:val="Footer Char"/>
    <w:basedOn w:val="DefaultParagraphFont"/>
    <w:link w:val="Footer"/>
    <w:semiHidden/>
    <w:rsid w:val="0071109E"/>
    <w:rPr>
      <w:rFonts w:ascii="Arial" w:eastAsia="Times New Roman" w:hAnsi="Arial" w:cs="Times New Roman"/>
      <w:sz w:val="20"/>
      <w:szCs w:val="24"/>
    </w:rPr>
  </w:style>
  <w:style w:type="paragraph" w:styleId="Caption">
    <w:name w:val="caption"/>
    <w:basedOn w:val="Normal"/>
    <w:next w:val="Normal"/>
    <w:qFormat/>
    <w:rsid w:val="007110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hanging="540"/>
      <w:jc w:val="center"/>
    </w:pPr>
    <w:rPr>
      <w:b/>
    </w:rPr>
  </w:style>
  <w:style w:type="paragraph" w:styleId="BodyTextIndent">
    <w:name w:val="Body Text Indent"/>
    <w:basedOn w:val="Normal"/>
    <w:link w:val="BodyTextIndentChar"/>
    <w:semiHidden/>
    <w:rsid w:val="0071109E"/>
    <w:pPr>
      <w:numPr>
        <w:numId w:val="9"/>
      </w:numPr>
    </w:pPr>
    <w:rPr>
      <w:szCs w:val="20"/>
    </w:rPr>
  </w:style>
  <w:style w:type="character" w:customStyle="1" w:styleId="BodyTextIndentChar">
    <w:name w:val="Body Text Indent Char"/>
    <w:basedOn w:val="DefaultParagraphFont"/>
    <w:link w:val="BodyTextIndent"/>
    <w:semiHidden/>
    <w:rsid w:val="0071109E"/>
    <w:rPr>
      <w:rFonts w:ascii="Arial" w:eastAsia="Times New Roman" w:hAnsi="Arial" w:cs="Times New Roman"/>
      <w:szCs w:val="20"/>
    </w:rPr>
  </w:style>
  <w:style w:type="paragraph" w:styleId="BodyText">
    <w:name w:val="Body Text"/>
    <w:basedOn w:val="Normal"/>
    <w:link w:val="BodyTextChar"/>
    <w:semiHidden/>
    <w:rsid w:val="0071109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Pr>
      <w:rFonts w:cs="Arial"/>
      <w:szCs w:val="20"/>
    </w:rPr>
  </w:style>
  <w:style w:type="character" w:customStyle="1" w:styleId="BodyTextChar">
    <w:name w:val="Body Text Char"/>
    <w:basedOn w:val="DefaultParagraphFont"/>
    <w:link w:val="BodyText"/>
    <w:semiHidden/>
    <w:rsid w:val="0071109E"/>
    <w:rPr>
      <w:rFonts w:ascii="Arial" w:eastAsia="Times New Roman" w:hAnsi="Arial" w:cs="Arial"/>
      <w:szCs w:val="20"/>
    </w:rPr>
  </w:style>
  <w:style w:type="paragraph" w:styleId="BodyTextIndent2">
    <w:name w:val="Body Text Indent 2"/>
    <w:basedOn w:val="Normal"/>
    <w:link w:val="BodyTextIndent2Char"/>
    <w:semiHidden/>
    <w:rsid w:val="0071109E"/>
    <w:pPr>
      <w:widowControl w:val="0"/>
      <w:numPr>
        <w:numId w:val="5"/>
      </w:numPr>
    </w:pPr>
    <w:rPr>
      <w:szCs w:val="20"/>
    </w:rPr>
  </w:style>
  <w:style w:type="character" w:customStyle="1" w:styleId="BodyTextIndent2Char">
    <w:name w:val="Body Text Indent 2 Char"/>
    <w:basedOn w:val="DefaultParagraphFont"/>
    <w:link w:val="BodyTextIndent2"/>
    <w:semiHidden/>
    <w:rsid w:val="0071109E"/>
    <w:rPr>
      <w:rFonts w:ascii="Arial" w:eastAsia="Times New Roman" w:hAnsi="Arial" w:cs="Times New Roman"/>
      <w:szCs w:val="20"/>
    </w:rPr>
  </w:style>
  <w:style w:type="paragraph" w:styleId="Header">
    <w:name w:val="header"/>
    <w:aliases w:val="Header 1"/>
    <w:basedOn w:val="Normal"/>
    <w:link w:val="HeaderChar"/>
    <w:semiHidden/>
    <w:rsid w:val="0071109E"/>
    <w:pPr>
      <w:widowControl w:val="0"/>
      <w:jc w:val="right"/>
    </w:pPr>
    <w:rPr>
      <w:b/>
      <w:color w:val="000000"/>
      <w:sz w:val="28"/>
      <w:szCs w:val="20"/>
    </w:rPr>
  </w:style>
  <w:style w:type="character" w:customStyle="1" w:styleId="HeaderChar">
    <w:name w:val="Header Char"/>
    <w:aliases w:val="Header 1 Char"/>
    <w:basedOn w:val="DefaultParagraphFont"/>
    <w:link w:val="Header"/>
    <w:semiHidden/>
    <w:rsid w:val="0071109E"/>
    <w:rPr>
      <w:rFonts w:ascii="Arial" w:eastAsia="Times New Roman" w:hAnsi="Arial" w:cs="Times New Roman"/>
      <w:b/>
      <w:color w:val="000000"/>
      <w:sz w:val="28"/>
      <w:szCs w:val="20"/>
    </w:rPr>
  </w:style>
  <w:style w:type="paragraph" w:styleId="BodyTextIndent3">
    <w:name w:val="Body Text Indent 3"/>
    <w:basedOn w:val="Normal"/>
    <w:link w:val="BodyTextIndent3Char"/>
    <w:semiHidden/>
    <w:rsid w:val="0071109E"/>
    <w:pPr>
      <w:numPr>
        <w:numId w:val="6"/>
      </w:numPr>
    </w:pPr>
    <w:rPr>
      <w:szCs w:val="20"/>
    </w:rPr>
  </w:style>
  <w:style w:type="character" w:customStyle="1" w:styleId="BodyTextIndent3Char">
    <w:name w:val="Body Text Indent 3 Char"/>
    <w:basedOn w:val="DefaultParagraphFont"/>
    <w:link w:val="BodyTextIndent3"/>
    <w:semiHidden/>
    <w:rsid w:val="0071109E"/>
    <w:rPr>
      <w:rFonts w:ascii="Arial" w:eastAsia="Times New Roman" w:hAnsi="Arial" w:cs="Times New Roman"/>
      <w:szCs w:val="20"/>
    </w:rPr>
  </w:style>
  <w:style w:type="paragraph" w:styleId="BodyText2">
    <w:name w:val="Body Text 2"/>
    <w:basedOn w:val="Normal"/>
    <w:link w:val="BodyText2Char"/>
    <w:semiHidden/>
    <w:rsid w:val="0071109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Pr>
      <w:szCs w:val="20"/>
    </w:rPr>
  </w:style>
  <w:style w:type="character" w:customStyle="1" w:styleId="BodyText2Char">
    <w:name w:val="Body Text 2 Char"/>
    <w:basedOn w:val="DefaultParagraphFont"/>
    <w:link w:val="BodyText2"/>
    <w:semiHidden/>
    <w:rsid w:val="0071109E"/>
    <w:rPr>
      <w:rFonts w:ascii="Arial" w:eastAsia="Times New Roman" w:hAnsi="Arial" w:cs="Times New Roman"/>
      <w:szCs w:val="20"/>
    </w:rPr>
  </w:style>
  <w:style w:type="paragraph" w:customStyle="1" w:styleId="1">
    <w:name w:val="1"/>
    <w:aliases w:val="2,3"/>
    <w:basedOn w:val="Normal"/>
    <w:rsid w:val="0071109E"/>
    <w:pPr>
      <w:widowControl w:val="0"/>
      <w:ind w:left="432" w:hanging="432"/>
    </w:pPr>
    <w:rPr>
      <w:sz w:val="20"/>
      <w:szCs w:val="20"/>
    </w:rPr>
  </w:style>
  <w:style w:type="paragraph" w:customStyle="1" w:styleId="Quick1">
    <w:name w:val="Quick 1."/>
    <w:basedOn w:val="Normal"/>
    <w:rsid w:val="0071109E"/>
    <w:pPr>
      <w:widowControl w:val="0"/>
      <w:ind w:left="432" w:hanging="432"/>
    </w:pPr>
    <w:rPr>
      <w:sz w:val="20"/>
      <w:szCs w:val="20"/>
    </w:rPr>
  </w:style>
  <w:style w:type="character" w:styleId="PageNumber">
    <w:name w:val="page number"/>
    <w:basedOn w:val="DefaultParagraphFont"/>
    <w:semiHidden/>
    <w:rsid w:val="0071109E"/>
  </w:style>
  <w:style w:type="character" w:styleId="Hyperlink">
    <w:name w:val="Hyperlink"/>
    <w:semiHidden/>
    <w:rsid w:val="0071109E"/>
    <w:rPr>
      <w:color w:val="0000FF"/>
      <w:u w:val="single"/>
    </w:rPr>
  </w:style>
  <w:style w:type="paragraph" w:styleId="Title">
    <w:name w:val="Title"/>
    <w:basedOn w:val="Normal"/>
    <w:link w:val="TitleChar"/>
    <w:qFormat/>
    <w:rsid w:val="0071109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pPr>
    <w:rPr>
      <w:b/>
      <w:bCs/>
      <w:smallCaps/>
      <w:sz w:val="32"/>
      <w:szCs w:val="32"/>
    </w:rPr>
  </w:style>
  <w:style w:type="character" w:customStyle="1" w:styleId="TitleChar">
    <w:name w:val="Title Char"/>
    <w:basedOn w:val="DefaultParagraphFont"/>
    <w:link w:val="Title"/>
    <w:rsid w:val="0071109E"/>
    <w:rPr>
      <w:rFonts w:ascii="Arial" w:eastAsia="Times New Roman" w:hAnsi="Arial" w:cs="Times New Roman"/>
      <w:b/>
      <w:bCs/>
      <w:smallCaps/>
      <w:sz w:val="32"/>
      <w:szCs w:val="32"/>
    </w:rPr>
  </w:style>
  <w:style w:type="paragraph" w:styleId="BodyText3">
    <w:name w:val="Body Text 3"/>
    <w:basedOn w:val="Normal"/>
    <w:link w:val="BodyText3Char"/>
    <w:semiHidden/>
    <w:rsid w:val="0071109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Pr>
      <w:rFonts w:ascii="Times New Roman" w:hAnsi="Times New Roman" w:cs="Arial"/>
      <w:sz w:val="24"/>
      <w:szCs w:val="20"/>
    </w:rPr>
  </w:style>
  <w:style w:type="character" w:customStyle="1" w:styleId="BodyText3Char">
    <w:name w:val="Body Text 3 Char"/>
    <w:basedOn w:val="DefaultParagraphFont"/>
    <w:link w:val="BodyText3"/>
    <w:semiHidden/>
    <w:rsid w:val="0071109E"/>
    <w:rPr>
      <w:rFonts w:ascii="Times New Roman" w:eastAsia="Times New Roman" w:hAnsi="Times New Roman" w:cs="Arial"/>
      <w:sz w:val="24"/>
      <w:szCs w:val="20"/>
    </w:rPr>
  </w:style>
  <w:style w:type="paragraph" w:customStyle="1" w:styleId="TNR12italicsbold">
    <w:name w:val="TNR 12 italics bold"/>
    <w:basedOn w:val="Heading7"/>
    <w:rsid w:val="0071109E"/>
    <w:rPr>
      <w:rFonts w:ascii="Times New Roman" w:hAnsi="Times New Roman" w:cs="Times New Roman"/>
      <w:i/>
      <w:iCs/>
      <w:sz w:val="24"/>
    </w:rPr>
  </w:style>
  <w:style w:type="paragraph" w:customStyle="1" w:styleId="TNR">
    <w:name w:val="TNR"/>
    <w:aliases w:val="Bold,Italics"/>
    <w:basedOn w:val="Normal"/>
    <w:rsid w:val="0071109E"/>
    <w:pPr>
      <w:tabs>
        <w:tab w:val="left" w:pos="1"/>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Pr>
      <w:rFonts w:ascii="Times New Roman" w:hAnsi="Times New Roman"/>
      <w:b/>
      <w:i/>
      <w:sz w:val="24"/>
    </w:rPr>
  </w:style>
  <w:style w:type="character" w:styleId="FollowedHyperlink">
    <w:name w:val="FollowedHyperlink"/>
    <w:semiHidden/>
    <w:rsid w:val="0071109E"/>
    <w:rPr>
      <w:color w:val="800080"/>
      <w:u w:val="single"/>
    </w:rPr>
  </w:style>
  <w:style w:type="paragraph" w:styleId="NormalIndent">
    <w:name w:val="Normal Indent"/>
    <w:aliases w:val="Normal Indent 2,Normal Indent 1"/>
    <w:basedOn w:val="Normal"/>
    <w:semiHidden/>
    <w:rsid w:val="0071109E"/>
    <w:pPr>
      <w:ind w:left="864" w:hanging="432"/>
    </w:pPr>
    <w:rPr>
      <w:szCs w:val="20"/>
    </w:rPr>
  </w:style>
  <w:style w:type="paragraph" w:customStyle="1" w:styleId="TOC">
    <w:name w:val="TOC"/>
    <w:basedOn w:val="Normal"/>
    <w:rsid w:val="0071109E"/>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leader="dot" w:pos="9360"/>
      </w:tabs>
    </w:pPr>
    <w:rPr>
      <w:rFonts w:cs="Arial"/>
      <w:sz w:val="24"/>
      <w:szCs w:val="20"/>
    </w:rPr>
  </w:style>
  <w:style w:type="paragraph" w:customStyle="1" w:styleId="10">
    <w:name w:val="_1"/>
    <w:basedOn w:val="Normal"/>
    <w:rsid w:val="0071109E"/>
    <w:pPr>
      <w:widowControl w:val="0"/>
      <w:ind w:left="432" w:hanging="432"/>
    </w:pPr>
    <w:rPr>
      <w:snapToGrid w:val="0"/>
      <w:szCs w:val="20"/>
    </w:rPr>
  </w:style>
  <w:style w:type="paragraph" w:customStyle="1" w:styleId="Style">
    <w:name w:val="Style"/>
    <w:basedOn w:val="Normal"/>
    <w:rsid w:val="0071109E"/>
    <w:pPr>
      <w:widowControl w:val="0"/>
      <w:ind w:left="432" w:hanging="432"/>
    </w:pPr>
    <w:rPr>
      <w:snapToGrid w:val="0"/>
      <w:szCs w:val="20"/>
    </w:rPr>
  </w:style>
  <w:style w:type="paragraph" w:styleId="BalloonText">
    <w:name w:val="Balloon Text"/>
    <w:basedOn w:val="Normal"/>
    <w:link w:val="BalloonTextChar"/>
    <w:semiHidden/>
    <w:rsid w:val="0071109E"/>
    <w:rPr>
      <w:rFonts w:ascii="Tahoma" w:hAnsi="Tahoma" w:cs="Tahoma"/>
      <w:sz w:val="16"/>
      <w:szCs w:val="16"/>
    </w:rPr>
  </w:style>
  <w:style w:type="character" w:customStyle="1" w:styleId="BalloonTextChar">
    <w:name w:val="Balloon Text Char"/>
    <w:basedOn w:val="DefaultParagraphFont"/>
    <w:link w:val="BalloonText"/>
    <w:semiHidden/>
    <w:rsid w:val="0071109E"/>
    <w:rPr>
      <w:rFonts w:ascii="Tahoma" w:eastAsia="Times New Roman" w:hAnsi="Tahoma" w:cs="Tahoma"/>
      <w:sz w:val="16"/>
      <w:szCs w:val="16"/>
    </w:rPr>
  </w:style>
  <w:style w:type="paragraph" w:customStyle="1" w:styleId="Style1">
    <w:name w:val="Style1"/>
    <w:basedOn w:val="Normal"/>
    <w:next w:val="BlockText"/>
    <w:rsid w:val="0071109E"/>
    <w:pPr>
      <w:tabs>
        <w:tab w:val="left" w:pos="432"/>
        <w:tab w:val="left" w:pos="864"/>
        <w:tab w:val="left" w:pos="1296"/>
        <w:tab w:val="left" w:pos="1728"/>
        <w:tab w:val="left" w:pos="2160"/>
        <w:tab w:val="left" w:pos="2592"/>
        <w:tab w:val="left" w:pos="3024"/>
        <w:tab w:val="left" w:pos="3456"/>
        <w:tab w:val="left" w:pos="3888"/>
        <w:tab w:val="left" w:leader="hyphen"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lockText">
    <w:name w:val="Block Text"/>
    <w:basedOn w:val="Normal"/>
    <w:semiHidden/>
    <w:rsid w:val="0071109E"/>
    <w:pPr>
      <w:tabs>
        <w:tab w:val="left" w:pos="432"/>
        <w:tab w:val="left" w:pos="864"/>
        <w:tab w:val="left" w:pos="1296"/>
        <w:tab w:val="left" w:pos="1728"/>
        <w:tab w:val="left" w:pos="2160"/>
        <w:tab w:val="left" w:pos="2592"/>
        <w:tab w:val="left" w:pos="3024"/>
        <w:tab w:val="left" w:pos="3456"/>
        <w:tab w:val="left" w:pos="3888"/>
        <w:tab w:val="left" w:leader="hyphen" w:pos="4320"/>
        <w:tab w:val="left" w:pos="4752"/>
        <w:tab w:val="left" w:pos="5184"/>
        <w:tab w:val="left" w:pos="5616"/>
        <w:tab w:val="left" w:pos="6048"/>
        <w:tab w:val="left" w:pos="6480"/>
        <w:tab w:val="left" w:pos="6912"/>
        <w:tab w:val="left" w:pos="7344"/>
        <w:tab w:val="left" w:pos="7776"/>
        <w:tab w:val="left" w:pos="8208"/>
        <w:tab w:val="left" w:pos="8640"/>
      </w:tabs>
      <w:spacing w:after="120"/>
      <w:ind w:left="1440" w:right="1440"/>
    </w:pPr>
  </w:style>
  <w:style w:type="paragraph" w:customStyle="1" w:styleId="Title3">
    <w:name w:val="Title 3"/>
    <w:basedOn w:val="Normal"/>
    <w:rsid w:val="0071109E"/>
    <w:pPr>
      <w:tabs>
        <w:tab w:val="left" w:pos="432"/>
        <w:tab w:val="left" w:pos="864"/>
        <w:tab w:val="left" w:pos="1296"/>
        <w:tab w:val="left" w:pos="1728"/>
        <w:tab w:val="left" w:pos="2160"/>
        <w:tab w:val="left" w:pos="2592"/>
        <w:tab w:val="left" w:pos="3024"/>
        <w:tab w:val="left" w:pos="3456"/>
        <w:tab w:val="left" w:pos="3888"/>
        <w:tab w:val="left" w:leader="hyphen" w:pos="4320"/>
        <w:tab w:val="left" w:pos="4752"/>
        <w:tab w:val="left" w:pos="5184"/>
        <w:tab w:val="left" w:pos="5616"/>
        <w:tab w:val="left" w:pos="6048"/>
        <w:tab w:val="left" w:pos="6480"/>
        <w:tab w:val="left" w:pos="6912"/>
        <w:tab w:val="left" w:pos="7344"/>
        <w:tab w:val="left" w:pos="7776"/>
        <w:tab w:val="left" w:pos="8208"/>
        <w:tab w:val="left" w:pos="8640"/>
      </w:tabs>
      <w:spacing w:line="360" w:lineRule="auto"/>
      <w:ind w:left="720" w:hanging="720"/>
    </w:pPr>
    <w:rPr>
      <w:rFonts w:cs="Arial"/>
      <w:b/>
      <w:szCs w:val="20"/>
    </w:rPr>
  </w:style>
  <w:style w:type="paragraph" w:customStyle="1" w:styleId="SmallTitles">
    <w:name w:val="Small Titles"/>
    <w:basedOn w:val="Style1"/>
    <w:next w:val="Heading4"/>
    <w:rsid w:val="0071109E"/>
    <w:rPr>
      <w:rFonts w:ascii="Times New Roman" w:hAnsi="Times New Roman"/>
      <w:b/>
      <w:sz w:val="24"/>
    </w:rPr>
  </w:style>
  <w:style w:type="paragraph" w:customStyle="1" w:styleId="BodyTextIndent4">
    <w:name w:val="Body Text Indent 4"/>
    <w:basedOn w:val="BodyTextIndent"/>
    <w:rsid w:val="0071109E"/>
    <w:pPr>
      <w:widowControl w:val="0"/>
    </w:pPr>
  </w:style>
  <w:style w:type="paragraph" w:customStyle="1" w:styleId="BodyTextIndent5">
    <w:name w:val="Body Text Indent 5"/>
    <w:basedOn w:val="BodyTextIndent"/>
    <w:rsid w:val="0071109E"/>
    <w:pPr>
      <w:widowControl w:val="0"/>
      <w:ind w:left="2160"/>
      <w:jc w:val="center"/>
    </w:pPr>
  </w:style>
  <w:style w:type="paragraph" w:customStyle="1" w:styleId="Footer1">
    <w:name w:val="Footer 1"/>
    <w:basedOn w:val="Normal"/>
    <w:rsid w:val="0071109E"/>
    <w:pPr>
      <w:tabs>
        <w:tab w:val="right" w:pos="14040"/>
      </w:tabs>
    </w:pPr>
    <w:rPr>
      <w:rFonts w:ascii="Times New Roman" w:hAnsi="Times New Roman"/>
      <w:sz w:val="20"/>
      <w:szCs w:val="20"/>
    </w:rPr>
  </w:style>
  <w:style w:type="paragraph" w:customStyle="1" w:styleId="Style10">
    <w:name w:val="Style 1"/>
    <w:basedOn w:val="Normal"/>
    <w:rsid w:val="0071109E"/>
    <w:pPr>
      <w:widowControl w:val="0"/>
      <w:autoSpaceDE w:val="0"/>
      <w:autoSpaceDN w:val="0"/>
      <w:adjustRightInd w:val="0"/>
    </w:pPr>
    <w:rPr>
      <w:rFonts w:ascii="Times New Roman" w:hAnsi="Times New Roman"/>
      <w:sz w:val="24"/>
    </w:rPr>
  </w:style>
  <w:style w:type="paragraph" w:customStyle="1" w:styleId="Heading10">
    <w:name w:val="Heading 10"/>
    <w:basedOn w:val="Normal"/>
    <w:rsid w:val="0071109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jc w:val="right"/>
    </w:pPr>
    <w:rPr>
      <w:rFonts w:ascii="Times New Roman" w:hAnsi="Times New Roman"/>
      <w:i/>
      <w:sz w:val="24"/>
      <w:szCs w:val="20"/>
    </w:rPr>
  </w:style>
  <w:style w:type="paragraph" w:styleId="Date">
    <w:name w:val="Date"/>
    <w:basedOn w:val="Normal"/>
    <w:next w:val="Normal"/>
    <w:link w:val="DateChar"/>
    <w:semiHidden/>
    <w:rsid w:val="0071109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pPr>
    <w:rPr>
      <w:szCs w:val="20"/>
    </w:rPr>
  </w:style>
  <w:style w:type="character" w:customStyle="1" w:styleId="DateChar">
    <w:name w:val="Date Char"/>
    <w:basedOn w:val="DefaultParagraphFont"/>
    <w:link w:val="Date"/>
    <w:semiHidden/>
    <w:rsid w:val="0071109E"/>
    <w:rPr>
      <w:rFonts w:ascii="Arial" w:eastAsia="Times New Roman" w:hAnsi="Arial" w:cs="Times New Roman"/>
      <w:szCs w:val="20"/>
    </w:rPr>
  </w:style>
  <w:style w:type="paragraph" w:styleId="ListParagraph">
    <w:name w:val="List Paragraph"/>
    <w:basedOn w:val="Normal"/>
    <w:uiPriority w:val="34"/>
    <w:qFormat/>
    <w:rsid w:val="0071109E"/>
    <w:pPr>
      <w:ind w:left="720"/>
    </w:pPr>
  </w:style>
  <w:style w:type="paragraph" w:customStyle="1" w:styleId="Style2">
    <w:name w:val="Style 2"/>
    <w:basedOn w:val="Normal"/>
    <w:rsid w:val="0071109E"/>
    <w:pPr>
      <w:widowControl w:val="0"/>
      <w:autoSpaceDE w:val="0"/>
      <w:autoSpaceDN w:val="0"/>
      <w:adjustRightInd w:val="0"/>
    </w:pPr>
    <w:rPr>
      <w:rFonts w:ascii="Times New Roman" w:hAnsi="Times New Roman"/>
      <w:sz w:val="24"/>
    </w:rPr>
  </w:style>
  <w:style w:type="table" w:styleId="TableGrid">
    <w:name w:val="Table Grid"/>
    <w:basedOn w:val="TableNormal"/>
    <w:uiPriority w:val="59"/>
    <w:rsid w:val="007110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109E"/>
    <w:rPr>
      <w:sz w:val="16"/>
      <w:szCs w:val="16"/>
    </w:rPr>
  </w:style>
  <w:style w:type="paragraph" w:styleId="CommentText">
    <w:name w:val="annotation text"/>
    <w:basedOn w:val="Normal"/>
    <w:link w:val="CommentTextChar"/>
    <w:uiPriority w:val="99"/>
    <w:semiHidden/>
    <w:unhideWhenUsed/>
    <w:rsid w:val="0071109E"/>
    <w:rPr>
      <w:sz w:val="20"/>
      <w:szCs w:val="20"/>
    </w:rPr>
  </w:style>
  <w:style w:type="character" w:customStyle="1" w:styleId="CommentTextChar">
    <w:name w:val="Comment Text Char"/>
    <w:basedOn w:val="DefaultParagraphFont"/>
    <w:link w:val="CommentText"/>
    <w:uiPriority w:val="99"/>
    <w:semiHidden/>
    <w:rsid w:val="0071109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1109E"/>
    <w:rPr>
      <w:b/>
      <w:bCs/>
    </w:rPr>
  </w:style>
  <w:style w:type="character" w:customStyle="1" w:styleId="CommentSubjectChar">
    <w:name w:val="Comment Subject Char"/>
    <w:basedOn w:val="CommentTextChar"/>
    <w:link w:val="CommentSubject"/>
    <w:uiPriority w:val="99"/>
    <w:semiHidden/>
    <w:rsid w:val="0071109E"/>
    <w:rPr>
      <w:b/>
      <w:bCs/>
    </w:rPr>
  </w:style>
  <w:style w:type="character" w:styleId="Strong">
    <w:name w:val="Strong"/>
    <w:basedOn w:val="DefaultParagraphFont"/>
    <w:uiPriority w:val="22"/>
    <w:qFormat/>
    <w:rsid w:val="0071109E"/>
    <w:rPr>
      <w:b/>
      <w:bCs/>
    </w:rPr>
  </w:style>
  <w:style w:type="paragraph" w:styleId="NormalWeb">
    <w:name w:val="Normal (Web)"/>
    <w:basedOn w:val="Normal"/>
    <w:uiPriority w:val="99"/>
    <w:unhideWhenUsed/>
    <w:rsid w:val="0071109E"/>
    <w:pPr>
      <w:spacing w:before="100" w:beforeAutospacing="1" w:after="100" w:afterAutospacing="1"/>
    </w:pPr>
    <w:rPr>
      <w:rFonts w:ascii="Times New Roman" w:hAnsi="Times New Roman"/>
      <w:sz w:val="24"/>
    </w:rPr>
  </w:style>
  <w:style w:type="paragraph" w:styleId="Revision">
    <w:name w:val="Revision"/>
    <w:hidden/>
    <w:uiPriority w:val="99"/>
    <w:semiHidden/>
    <w:rsid w:val="0071109E"/>
    <w:pPr>
      <w:spacing w:after="0" w:line="240" w:lineRule="auto"/>
    </w:pPr>
    <w:rPr>
      <w:rFonts w:ascii="Arial" w:eastAsia="Times New Roman" w:hAnsi="Arial" w:cs="Times New Roman"/>
      <w:szCs w:val="24"/>
    </w:rPr>
  </w:style>
  <w:style w:type="numbering" w:customStyle="1" w:styleId="NoList1">
    <w:name w:val="No List1"/>
    <w:next w:val="NoList"/>
    <w:uiPriority w:val="99"/>
    <w:semiHidden/>
    <w:unhideWhenUsed/>
    <w:rsid w:val="0071109E"/>
  </w:style>
  <w:style w:type="numbering" w:customStyle="1" w:styleId="NoList2">
    <w:name w:val="No List2"/>
    <w:next w:val="NoList"/>
    <w:uiPriority w:val="99"/>
    <w:semiHidden/>
    <w:unhideWhenUsed/>
    <w:rsid w:val="007110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hamp-progr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41</Pages>
  <Words>6467</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Leighanna Kilgore</dc:creator>
  <cp:lastModifiedBy>kroyer</cp:lastModifiedBy>
  <cp:revision>6</cp:revision>
  <dcterms:created xsi:type="dcterms:W3CDTF">2016-08-29T15:39:00Z</dcterms:created>
  <dcterms:modified xsi:type="dcterms:W3CDTF">2017-04-18T16:50:00Z</dcterms:modified>
</cp:coreProperties>
</file>