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BC9" w:rsidRPr="00DA33AF" w:rsidRDefault="00DA33AF" w:rsidP="00D70669">
      <w:pPr>
        <w:jc w:val="center"/>
        <w:rPr>
          <w:sz w:val="24"/>
        </w:rPr>
      </w:pPr>
      <w:bookmarkStart w:id="0" w:name="_GoBack"/>
      <w:bookmarkEnd w:id="0"/>
      <w:r w:rsidRPr="00DA33AF">
        <w:rPr>
          <w:sz w:val="24"/>
        </w:rPr>
        <w:t xml:space="preserve">Procedure for Allowing </w:t>
      </w:r>
      <w:r w:rsidR="00B77EF6" w:rsidRPr="00DA33AF">
        <w:rPr>
          <w:sz w:val="24"/>
        </w:rPr>
        <w:t>Student Nurses and Nursing Assistants</w:t>
      </w:r>
      <w:r w:rsidRPr="00DA33AF">
        <w:rPr>
          <w:sz w:val="24"/>
        </w:rPr>
        <w:t xml:space="preserve"> to Resume Clinical Rotations</w:t>
      </w:r>
    </w:p>
    <w:p w:rsidR="00B77EF6" w:rsidRDefault="00B77EF6"/>
    <w:p w:rsidR="00231733" w:rsidRDefault="00231733">
      <w:r>
        <w:t>Guidelines for entry:</w:t>
      </w:r>
    </w:p>
    <w:p w:rsidR="00231733" w:rsidRDefault="00231733" w:rsidP="00231733">
      <w:pPr>
        <w:pStyle w:val="ListParagraph"/>
        <w:numPr>
          <w:ilvl w:val="0"/>
          <w:numId w:val="2"/>
        </w:numPr>
      </w:pPr>
      <w:r>
        <w:t xml:space="preserve">Only necessary items </w:t>
      </w:r>
      <w:r w:rsidR="00ED0FC0">
        <w:t>can</w:t>
      </w:r>
      <w:r>
        <w:t xml:space="preserve"> be brought into the building such as car keys, coat, stethoscope, paper and pen</w:t>
      </w:r>
    </w:p>
    <w:p w:rsidR="00231733" w:rsidRDefault="00231733" w:rsidP="00231733">
      <w:pPr>
        <w:pStyle w:val="ListParagraph"/>
        <w:numPr>
          <w:ilvl w:val="1"/>
          <w:numId w:val="2"/>
        </w:numPr>
      </w:pPr>
      <w:r>
        <w:t>Do not bring cell phones, purses, backpacks, computers, iPads</w:t>
      </w:r>
    </w:p>
    <w:p w:rsidR="00231733" w:rsidRDefault="00231733" w:rsidP="00231733">
      <w:pPr>
        <w:pStyle w:val="ListParagraph"/>
        <w:numPr>
          <w:ilvl w:val="0"/>
          <w:numId w:val="2"/>
        </w:numPr>
      </w:pPr>
      <w:r>
        <w:t>No jewelry may be worn except of a watch</w:t>
      </w:r>
    </w:p>
    <w:p w:rsidR="00231733" w:rsidRDefault="00231733" w:rsidP="00231733">
      <w:pPr>
        <w:pStyle w:val="ListParagraph"/>
        <w:numPr>
          <w:ilvl w:val="0"/>
          <w:numId w:val="2"/>
        </w:numPr>
      </w:pPr>
      <w:r>
        <w:t xml:space="preserve">It will be up to each facility </w:t>
      </w:r>
      <w:r w:rsidR="00157C2E">
        <w:t xml:space="preserve">to determine if they able to provide a space </w:t>
      </w:r>
      <w:r>
        <w:t xml:space="preserve">for the students to eat </w:t>
      </w:r>
      <w:r w:rsidR="00157C2E">
        <w:t>their lunch.</w:t>
      </w:r>
    </w:p>
    <w:p w:rsidR="00231733" w:rsidRDefault="00231733"/>
    <w:p w:rsidR="00B77EF6" w:rsidRDefault="00B77EF6">
      <w:r>
        <w:t xml:space="preserve">Screening: </w:t>
      </w:r>
    </w:p>
    <w:p w:rsidR="00231733" w:rsidRDefault="00B77EF6" w:rsidP="00ED0FC0">
      <w:pPr>
        <w:pStyle w:val="ListParagraph"/>
        <w:numPr>
          <w:ilvl w:val="0"/>
          <w:numId w:val="1"/>
        </w:numPr>
      </w:pPr>
      <w:r>
        <w:t xml:space="preserve">Instructor </w:t>
      </w:r>
      <w:r w:rsidR="00ED0FC0">
        <w:t xml:space="preserve">must </w:t>
      </w:r>
      <w:r>
        <w:t>screen</w:t>
      </w:r>
      <w:r w:rsidR="00ED0FC0">
        <w:t xml:space="preserve">, temp and record </w:t>
      </w:r>
      <w:r>
        <w:t>each student</w:t>
      </w:r>
      <w:r w:rsidR="00ED0FC0">
        <w:t>’s results</w:t>
      </w:r>
      <w:r>
        <w:t xml:space="preserve"> </w:t>
      </w:r>
      <w:r w:rsidR="00ED0FC0">
        <w:t xml:space="preserve">on </w:t>
      </w:r>
      <w:r>
        <w:t>the facility screening tool</w:t>
      </w:r>
      <w:r w:rsidR="00ED0FC0">
        <w:t xml:space="preserve">. </w:t>
      </w:r>
    </w:p>
    <w:p w:rsidR="00ED0FC0" w:rsidRDefault="00ED0FC0" w:rsidP="00ED0FC0">
      <w:pPr>
        <w:pStyle w:val="ListParagraph"/>
        <w:numPr>
          <w:ilvl w:val="1"/>
          <w:numId w:val="1"/>
        </w:numPr>
      </w:pPr>
      <w:r>
        <w:t>If anyone has symptoms or a temperature &gt;99.8 degrees, they must be turned away</w:t>
      </w:r>
    </w:p>
    <w:p w:rsidR="00ED0FC0" w:rsidRDefault="00ED0FC0" w:rsidP="00ED0FC0">
      <w:pPr>
        <w:pStyle w:val="ListParagraph"/>
        <w:numPr>
          <w:ilvl w:val="2"/>
          <w:numId w:val="1"/>
        </w:numPr>
      </w:pPr>
      <w:r>
        <w:t>The student must produce a negative COVID-19 test result before they will be allowed to return.</w:t>
      </w:r>
    </w:p>
    <w:p w:rsidR="00D70669" w:rsidRDefault="00D70669" w:rsidP="00D70669"/>
    <w:p w:rsidR="00D70669" w:rsidRDefault="00D70669" w:rsidP="00D70669">
      <w:r>
        <w:t xml:space="preserve">Testing: </w:t>
      </w:r>
    </w:p>
    <w:p w:rsidR="00D70669" w:rsidRDefault="00D70669" w:rsidP="00D70669">
      <w:pPr>
        <w:pStyle w:val="ListParagraph"/>
        <w:numPr>
          <w:ilvl w:val="0"/>
          <w:numId w:val="1"/>
        </w:numPr>
      </w:pPr>
      <w:r>
        <w:t>The</w:t>
      </w:r>
      <w:r w:rsidR="00CF152B">
        <w:t xml:space="preserve"> first time the students and instructor arrive at the </w:t>
      </w:r>
      <w:r>
        <w:t xml:space="preserve">facility </w:t>
      </w:r>
      <w:r w:rsidR="00CF152B">
        <w:t>they will</w:t>
      </w:r>
      <w:r>
        <w:t xml:space="preserve"> be antigen tested</w:t>
      </w:r>
      <w:r w:rsidR="00CF152B">
        <w:t>.</w:t>
      </w:r>
    </w:p>
    <w:p w:rsidR="00CF152B" w:rsidRDefault="00CF152B" w:rsidP="00CF152B">
      <w:pPr>
        <w:pStyle w:val="ListParagraph"/>
        <w:numPr>
          <w:ilvl w:val="1"/>
          <w:numId w:val="1"/>
        </w:numPr>
      </w:pPr>
      <w:r>
        <w:t>The facility personnel will test the nursing instructor.</w:t>
      </w:r>
    </w:p>
    <w:p w:rsidR="007A7788" w:rsidRDefault="007A7788" w:rsidP="00CF152B">
      <w:pPr>
        <w:pStyle w:val="ListParagraph"/>
        <w:numPr>
          <w:ilvl w:val="2"/>
          <w:numId w:val="1"/>
        </w:numPr>
      </w:pPr>
      <w:r>
        <w:t xml:space="preserve">The </w:t>
      </w:r>
      <w:r w:rsidR="00CF152B">
        <w:t xml:space="preserve">student’s tests will </w:t>
      </w:r>
      <w:r w:rsidR="001C7195">
        <w:t>be administered</w:t>
      </w:r>
      <w:r>
        <w:t xml:space="preserve"> by the instructor.</w:t>
      </w:r>
    </w:p>
    <w:p w:rsidR="00CF152B" w:rsidRDefault="00CF152B" w:rsidP="00CF152B">
      <w:pPr>
        <w:pStyle w:val="ListParagraph"/>
        <w:numPr>
          <w:ilvl w:val="2"/>
          <w:numId w:val="1"/>
        </w:numPr>
      </w:pPr>
      <w:r>
        <w:t>If a student tests positive, they will be sent home to quarantine for 14 days or they may obtain a PCR test. In order to return they must have</w:t>
      </w:r>
      <w:r w:rsidR="001B040C">
        <w:t xml:space="preserve"> either</w:t>
      </w:r>
      <w:r>
        <w:t xml:space="preserve"> </w:t>
      </w:r>
      <w:r w:rsidR="001B040C">
        <w:t>quarantined</w:t>
      </w:r>
      <w:r>
        <w:t xml:space="preserve"> for 14 days and be </w:t>
      </w:r>
      <w:r w:rsidR="001B040C">
        <w:t>symptom</w:t>
      </w:r>
      <w:r>
        <w:t xml:space="preserve"> and fever-free for the last 72 hours or show proof of a negative PCR test. </w:t>
      </w:r>
    </w:p>
    <w:p w:rsidR="00D70669" w:rsidRDefault="00D70669" w:rsidP="00D70669">
      <w:pPr>
        <w:pStyle w:val="ListParagraph"/>
        <w:numPr>
          <w:ilvl w:val="1"/>
          <w:numId w:val="1"/>
        </w:numPr>
      </w:pPr>
      <w:r>
        <w:t>The cost of the tests may be billed to the school</w:t>
      </w:r>
      <w:r w:rsidR="00C50240">
        <w:t>.</w:t>
      </w:r>
    </w:p>
    <w:p w:rsidR="00D70669" w:rsidRDefault="0011189C" w:rsidP="00D70669">
      <w:pPr>
        <w:pStyle w:val="ListParagraph"/>
        <w:numPr>
          <w:ilvl w:val="0"/>
          <w:numId w:val="1"/>
        </w:numPr>
      </w:pPr>
      <w:r>
        <w:t>After the initial antigen test, s</w:t>
      </w:r>
      <w:r w:rsidR="00D70669">
        <w:t>tudents will be tested</w:t>
      </w:r>
      <w:r w:rsidR="001B040C">
        <w:t xml:space="preserve"> </w:t>
      </w:r>
      <w:r>
        <w:t>at the staff testing frequency</w:t>
      </w:r>
      <w:r w:rsidR="00D70669">
        <w:t xml:space="preserve">. </w:t>
      </w:r>
    </w:p>
    <w:p w:rsidR="00B77EF6" w:rsidRDefault="00B77EF6"/>
    <w:p w:rsidR="00B77EF6" w:rsidRDefault="00B77EF6">
      <w:r>
        <w:t>PPE:</w:t>
      </w:r>
    </w:p>
    <w:p w:rsidR="00D70669" w:rsidRDefault="00D70669" w:rsidP="00D70669">
      <w:pPr>
        <w:pStyle w:val="ListParagraph"/>
        <w:numPr>
          <w:ilvl w:val="0"/>
          <w:numId w:val="3"/>
        </w:numPr>
      </w:pPr>
      <w:r>
        <w:t>The school must provide the student wi</w:t>
      </w:r>
      <w:r w:rsidR="00D20ED1">
        <w:t>th</w:t>
      </w:r>
      <w:r w:rsidR="000C4ED5">
        <w:t xml:space="preserve"> the appropriate</w:t>
      </w:r>
      <w:r>
        <w:t xml:space="preserve"> PPE which is a KN95, N95 or medical</w:t>
      </w:r>
      <w:r w:rsidR="00157C2E">
        <w:t>/</w:t>
      </w:r>
      <w:r>
        <w:t xml:space="preserve">surgical mask, face shield </w:t>
      </w:r>
      <w:r w:rsidR="00157C2E">
        <w:t>or goggles</w:t>
      </w:r>
      <w:r>
        <w:t xml:space="preserve">. If a medical/surgical mask is used the school must ensure that the student is given a face shield to wear. </w:t>
      </w:r>
    </w:p>
    <w:p w:rsidR="00157C2E" w:rsidRDefault="00157C2E" w:rsidP="00157C2E">
      <w:pPr>
        <w:pStyle w:val="ListParagraph"/>
        <w:numPr>
          <w:ilvl w:val="1"/>
          <w:numId w:val="3"/>
        </w:numPr>
      </w:pPr>
      <w:r>
        <w:t xml:space="preserve">If the student is caring for a positive or suspected COVID-19 patient, they must wear a KN95 or an N95 mask with goggles or face shield. </w:t>
      </w:r>
    </w:p>
    <w:p w:rsidR="00157C2E" w:rsidRDefault="00157C2E" w:rsidP="00D70669">
      <w:pPr>
        <w:pStyle w:val="ListParagraph"/>
        <w:numPr>
          <w:ilvl w:val="0"/>
          <w:numId w:val="3"/>
        </w:numPr>
      </w:pPr>
      <w:r>
        <w:t>The facility will provide glove and gowns as necessary.</w:t>
      </w:r>
    </w:p>
    <w:p w:rsidR="00B77EF6" w:rsidRDefault="00B77EF6"/>
    <w:p w:rsidR="00B77EF6" w:rsidRDefault="00B77EF6">
      <w:r>
        <w:t>Supervision:</w:t>
      </w:r>
    </w:p>
    <w:p w:rsidR="00B77EF6" w:rsidRDefault="00157C2E" w:rsidP="00157C2E">
      <w:pPr>
        <w:pStyle w:val="ListParagraph"/>
        <w:numPr>
          <w:ilvl w:val="0"/>
          <w:numId w:val="4"/>
        </w:numPr>
      </w:pPr>
      <w:r>
        <w:t xml:space="preserve">The nursing instructor </w:t>
      </w:r>
      <w:proofErr w:type="gramStart"/>
      <w:r>
        <w:t>will be on the floor with the students at all times</w:t>
      </w:r>
      <w:proofErr w:type="gramEnd"/>
      <w:r>
        <w:t xml:space="preserve">. </w:t>
      </w:r>
    </w:p>
    <w:p w:rsidR="00BD3B12" w:rsidRDefault="00BD3B12" w:rsidP="00BD3B12">
      <w:pPr>
        <w:pStyle w:val="ListParagraph"/>
        <w:numPr>
          <w:ilvl w:val="1"/>
          <w:numId w:val="4"/>
        </w:numPr>
      </w:pPr>
      <w:r>
        <w:t xml:space="preserve">The practicum groups should be kept to 6-8 students. Exceptions may be granted under certain situations such as COVID-19 prevalence, adding an additional instructor, etc. </w:t>
      </w:r>
    </w:p>
    <w:p w:rsidR="00157C2E" w:rsidRDefault="00157C2E"/>
    <w:p w:rsidR="00B77EF6" w:rsidRDefault="00B77EF6">
      <w:r>
        <w:t>Meeting space:</w:t>
      </w:r>
    </w:p>
    <w:p w:rsidR="00157C2E" w:rsidRDefault="00157C2E" w:rsidP="00157C2E">
      <w:pPr>
        <w:pStyle w:val="ListParagraph"/>
        <w:numPr>
          <w:ilvl w:val="0"/>
          <w:numId w:val="4"/>
        </w:numPr>
      </w:pPr>
      <w:r>
        <w:t xml:space="preserve">It will be up to each facility to determine if they able to provide a </w:t>
      </w:r>
      <w:r w:rsidR="0046051F">
        <w:t xml:space="preserve">meeting </w:t>
      </w:r>
      <w:r>
        <w:t xml:space="preserve">space </w:t>
      </w:r>
      <w:r w:rsidR="0046051F">
        <w:t xml:space="preserve">for debriefing after the clinical experience. </w:t>
      </w:r>
    </w:p>
    <w:sectPr w:rsidR="00157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722C2"/>
    <w:multiLevelType w:val="hybridMultilevel"/>
    <w:tmpl w:val="6B9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3164"/>
    <w:multiLevelType w:val="hybridMultilevel"/>
    <w:tmpl w:val="031C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62FF"/>
    <w:multiLevelType w:val="hybridMultilevel"/>
    <w:tmpl w:val="6540D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537BF"/>
    <w:multiLevelType w:val="hybridMultilevel"/>
    <w:tmpl w:val="D1D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F6"/>
    <w:rsid w:val="0008188A"/>
    <w:rsid w:val="000C4ED5"/>
    <w:rsid w:val="0011189C"/>
    <w:rsid w:val="00157C2E"/>
    <w:rsid w:val="001B01FE"/>
    <w:rsid w:val="001B040C"/>
    <w:rsid w:val="001C7195"/>
    <w:rsid w:val="00231733"/>
    <w:rsid w:val="0046051F"/>
    <w:rsid w:val="00576B99"/>
    <w:rsid w:val="00634083"/>
    <w:rsid w:val="007A7788"/>
    <w:rsid w:val="009503C5"/>
    <w:rsid w:val="009E0BC9"/>
    <w:rsid w:val="00B77EF6"/>
    <w:rsid w:val="00BD3B12"/>
    <w:rsid w:val="00C50240"/>
    <w:rsid w:val="00CF152B"/>
    <w:rsid w:val="00D20ED1"/>
    <w:rsid w:val="00D70669"/>
    <w:rsid w:val="00DA33AF"/>
    <w:rsid w:val="00ED0FC0"/>
    <w:rsid w:val="00F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B34D7-2B2E-492C-A4CE-2AD58693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C3CD6-2435-4443-BAC6-D438B039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Living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Tostevin</dc:creator>
  <cp:keywords/>
  <dc:description/>
  <cp:lastModifiedBy>Lauren Mathis</cp:lastModifiedBy>
  <cp:revision>2</cp:revision>
  <dcterms:created xsi:type="dcterms:W3CDTF">2021-08-05T14:04:00Z</dcterms:created>
  <dcterms:modified xsi:type="dcterms:W3CDTF">2021-08-05T14:04:00Z</dcterms:modified>
</cp:coreProperties>
</file>