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689C" w14:textId="53C3137F" w:rsidR="00C76435" w:rsidRDefault="00C76435" w:rsidP="00466AEF">
      <w:pPr>
        <w:spacing w:after="120"/>
        <w:jc w:val="center"/>
      </w:pPr>
      <w:r w:rsidRPr="00C76435">
        <w:rPr>
          <w:b/>
          <w:bCs/>
          <w:sz w:val="32"/>
          <w:szCs w:val="32"/>
        </w:rPr>
        <w:t>Privacy Policy</w:t>
      </w:r>
    </w:p>
    <w:p w14:paraId="780749C5" w14:textId="1DAA109D" w:rsidR="00C76435" w:rsidRDefault="00C76435" w:rsidP="00C76435">
      <w:r>
        <w:t>Nutrimetics International (New Zealand) Ltd</w:t>
      </w:r>
      <w:r w:rsidR="00B0782A">
        <w:t xml:space="preserve"> </w:t>
      </w:r>
      <w:r>
        <w:t>(</w:t>
      </w:r>
      <w:r w:rsidR="005F7D82">
        <w:rPr>
          <w:b/>
          <w:bCs/>
        </w:rPr>
        <w:t xml:space="preserve">NZBN </w:t>
      </w:r>
      <w:r w:rsidR="005F7D82" w:rsidRPr="005F7D82">
        <w:t>94</w:t>
      </w:r>
      <w:r w:rsidR="005F7D82">
        <w:t>29040571522</w:t>
      </w:r>
      <w:r>
        <w:t>) (</w:t>
      </w:r>
      <w:r w:rsidRPr="005F7D82">
        <w:rPr>
          <w:b/>
          <w:bCs/>
        </w:rPr>
        <w:t>“Nutrimetics”</w:t>
      </w:r>
      <w:r>
        <w:t xml:space="preserve">) </w:t>
      </w:r>
      <w:r w:rsidR="005F7D82">
        <w:t>is</w:t>
      </w:r>
      <w:r>
        <w:t xml:space="preserve"> committed to protecting your privacy</w:t>
      </w:r>
      <w:r w:rsidR="00311D73">
        <w:t xml:space="preserve"> and complying with </w:t>
      </w:r>
      <w:r w:rsidR="00466AEF">
        <w:t>its</w:t>
      </w:r>
      <w:r w:rsidR="00311D73">
        <w:t xml:space="preserve"> </w:t>
      </w:r>
      <w:r w:rsidR="00827C9F">
        <w:t>obligations</w:t>
      </w:r>
      <w:r w:rsidR="00311D73">
        <w:t xml:space="preserve"> under the New Zealand privacy laws</w:t>
      </w:r>
      <w:r>
        <w:t xml:space="preserve">. This </w:t>
      </w:r>
      <w:r w:rsidR="00B0782A">
        <w:t>P</w:t>
      </w:r>
      <w:r>
        <w:t xml:space="preserve">rivacy </w:t>
      </w:r>
      <w:r w:rsidR="00B0782A">
        <w:t>P</w:t>
      </w:r>
      <w:r>
        <w:t>olicy outlines how Nutrimetics collects, holds, uses and discloses your personal information. Personal information</w:t>
      </w:r>
      <w:r w:rsidR="00466AEF">
        <w:t xml:space="preserve"> is information that relates to an identifiable individual and</w:t>
      </w:r>
      <w:r>
        <w:t xml:space="preserve"> includes information such as your name</w:t>
      </w:r>
      <w:r w:rsidR="004F3CB3">
        <w:t xml:space="preserve"> and</w:t>
      </w:r>
      <w:r w:rsidR="00466AEF">
        <w:t xml:space="preserve"> contact details</w:t>
      </w:r>
      <w:r>
        <w:t>.</w:t>
      </w:r>
      <w:r w:rsidR="00311D73">
        <w:t xml:space="preserve"> </w:t>
      </w:r>
      <w:r w:rsidR="00311D73" w:rsidRPr="00311D73">
        <w:t>Any reference to “</w:t>
      </w:r>
      <w:r w:rsidR="00311D73" w:rsidRPr="009B08D6">
        <w:rPr>
          <w:b/>
          <w:bCs/>
        </w:rPr>
        <w:t>we</w:t>
      </w:r>
      <w:r w:rsidR="00311D73" w:rsidRPr="00311D73">
        <w:t>”, “</w:t>
      </w:r>
      <w:r w:rsidR="00311D73" w:rsidRPr="009B08D6">
        <w:rPr>
          <w:b/>
          <w:bCs/>
        </w:rPr>
        <w:t>us</w:t>
      </w:r>
      <w:r w:rsidR="00311D73" w:rsidRPr="00311D73">
        <w:t>” or “</w:t>
      </w:r>
      <w:r w:rsidR="00311D73" w:rsidRPr="009B08D6">
        <w:rPr>
          <w:b/>
          <w:bCs/>
        </w:rPr>
        <w:t>our</w:t>
      </w:r>
      <w:r w:rsidR="00311D73" w:rsidRPr="00311D73">
        <w:t>” is to</w:t>
      </w:r>
      <w:r w:rsidR="00311D73">
        <w:t xml:space="preserve"> Nutrimetics. </w:t>
      </w:r>
    </w:p>
    <w:p w14:paraId="4AA615B5" w14:textId="77777777" w:rsidR="00C76435" w:rsidRDefault="00C76435" w:rsidP="00C76435"/>
    <w:p w14:paraId="4E4CB675" w14:textId="28E7D1E4" w:rsidR="00C76435" w:rsidRDefault="00C76435" w:rsidP="00C76435">
      <w:r>
        <w:t>This Privacy Policy forms part of, and is subject to, the Nutrimetics Legal Statement</w:t>
      </w:r>
      <w:r w:rsidR="004F3CB3">
        <w:t xml:space="preserve"> at</w:t>
      </w:r>
      <w:r>
        <w:t xml:space="preserve"> https://www.nutrimetics.co.</w:t>
      </w:r>
      <w:r w:rsidR="00827C9F">
        <w:t>nz</w:t>
      </w:r>
      <w:r>
        <w:t>/legal-statement and applies to</w:t>
      </w:r>
      <w:r w:rsidR="004F3CB3">
        <w:t xml:space="preserve"> any interactions you have with us, including</w:t>
      </w:r>
      <w:r>
        <w:t xml:space="preserve"> your use of the website of Nutrimetics</w:t>
      </w:r>
      <w:r w:rsidR="00466AEF">
        <w:t xml:space="preserve"> </w:t>
      </w:r>
      <w:r>
        <w:t>at www.nutrimetics.com.</w:t>
      </w:r>
      <w:r w:rsidR="00827C9F">
        <w:t>nz</w:t>
      </w:r>
      <w:r w:rsidR="004E51C2">
        <w:t xml:space="preserve"> (</w:t>
      </w:r>
      <w:r w:rsidR="004E51C2" w:rsidRPr="004E51C2">
        <w:rPr>
          <w:b/>
          <w:bCs/>
        </w:rPr>
        <w:t>“Website”</w:t>
      </w:r>
      <w:r w:rsidR="004E51C2">
        <w:t>),</w:t>
      </w:r>
      <w:r w:rsidR="004F3CB3">
        <w:t xml:space="preserve"> your</w:t>
      </w:r>
      <w:r w:rsidR="00587748">
        <w:t xml:space="preserve"> purchase o</w:t>
      </w:r>
      <w:r w:rsidR="00750DC7">
        <w:t>f</w:t>
      </w:r>
      <w:r w:rsidR="00587748">
        <w:t xml:space="preserve"> our products</w:t>
      </w:r>
      <w:r w:rsidR="00466AEF">
        <w:t xml:space="preserve"> and services</w:t>
      </w:r>
      <w:r w:rsidR="00587748">
        <w:t xml:space="preserve"> </w:t>
      </w:r>
      <w:r w:rsidR="004F3CB3">
        <w:t xml:space="preserve">and </w:t>
      </w:r>
      <w:r>
        <w:t>includes utilising any of the Nutrimetics</w:t>
      </w:r>
      <w:r w:rsidR="004E51C2">
        <w:t xml:space="preserve"> </w:t>
      </w:r>
      <w:r>
        <w:t xml:space="preserve">facilities via the </w:t>
      </w:r>
      <w:r w:rsidR="004E51C2">
        <w:t>W</w:t>
      </w:r>
      <w:r>
        <w:t>ebsite.</w:t>
      </w:r>
      <w:r w:rsidR="004E51C2">
        <w:t xml:space="preserve"> </w:t>
      </w:r>
    </w:p>
    <w:p w14:paraId="700080F1" w14:textId="77777777" w:rsidR="00C76435" w:rsidRDefault="00C76435" w:rsidP="00C76435"/>
    <w:p w14:paraId="5E5F809B" w14:textId="77777777" w:rsidR="00C76435" w:rsidRDefault="00C76435" w:rsidP="00C76435">
      <w:pPr>
        <w:pStyle w:val="Heading1"/>
      </w:pPr>
      <w:r>
        <w:t>Overview</w:t>
      </w:r>
    </w:p>
    <w:p w14:paraId="6D64BEAE" w14:textId="606BEA5B" w:rsidR="00C76435" w:rsidRDefault="00C76435" w:rsidP="00BF5659">
      <w:r>
        <w:t>We collect, hold, use and disclose your personal information to carry out our business functions</w:t>
      </w:r>
      <w:r w:rsidR="00F8794F">
        <w:t xml:space="preserve"> of providing our products</w:t>
      </w:r>
      <w:r w:rsidR="00B0782A">
        <w:t xml:space="preserve"> and services</w:t>
      </w:r>
      <w:r w:rsidR="00F8794F">
        <w:t xml:space="preserve"> to you through your use of our Website or </w:t>
      </w:r>
      <w:r w:rsidR="004F3CB3">
        <w:t xml:space="preserve">other </w:t>
      </w:r>
      <w:r w:rsidR="00F8794F">
        <w:t xml:space="preserve">interaction </w:t>
      </w:r>
      <w:r w:rsidR="004F3CB3">
        <w:t>with</w:t>
      </w:r>
      <w:r w:rsidR="00F8794F">
        <w:t xml:space="preserve"> us</w:t>
      </w:r>
      <w:r w:rsidR="00B0782A">
        <w:t xml:space="preserve"> (together, the “</w:t>
      </w:r>
      <w:r w:rsidR="00B0782A" w:rsidRPr="00B0782A">
        <w:rPr>
          <w:b/>
          <w:bCs/>
        </w:rPr>
        <w:t>Purpose</w:t>
      </w:r>
      <w:r w:rsidR="004F3CB3">
        <w:rPr>
          <w:b/>
          <w:bCs/>
        </w:rPr>
        <w:t>s</w:t>
      </w:r>
      <w:r w:rsidR="00B0782A">
        <w:t>”)</w:t>
      </w:r>
      <w:r>
        <w:t>. These include:</w:t>
      </w:r>
    </w:p>
    <w:p w14:paraId="1CB580D6" w14:textId="77777777" w:rsidR="00BF5659" w:rsidRDefault="00BF5659" w:rsidP="00BF5659"/>
    <w:p w14:paraId="4CF40D46" w14:textId="21693A46" w:rsidR="00C76435" w:rsidRDefault="00BF5659" w:rsidP="00C76435">
      <w:pPr>
        <w:pStyle w:val="Heading2"/>
      </w:pPr>
      <w:r>
        <w:t>P</w:t>
      </w:r>
      <w:r w:rsidR="00C76435">
        <w:t>roviding you with information about our products</w:t>
      </w:r>
      <w:r w:rsidR="00B0782A">
        <w:t xml:space="preserve"> and </w:t>
      </w:r>
      <w:r w:rsidR="00466AEF">
        <w:t>services</w:t>
      </w:r>
      <w:r>
        <w:t>.</w:t>
      </w:r>
    </w:p>
    <w:p w14:paraId="10528EF0" w14:textId="77777777" w:rsidR="00466AEF" w:rsidRPr="00466AEF" w:rsidRDefault="00466AEF" w:rsidP="00466AEF">
      <w:pPr>
        <w:pStyle w:val="NoNum"/>
      </w:pPr>
    </w:p>
    <w:p w14:paraId="49AE1E35" w14:textId="5CED6479" w:rsidR="00C76435" w:rsidRDefault="00BF5659" w:rsidP="00C76435">
      <w:pPr>
        <w:pStyle w:val="Heading2"/>
      </w:pPr>
      <w:r>
        <w:t>D</w:t>
      </w:r>
      <w:r w:rsidR="00C76435">
        <w:t>elivering our customer programs, including:</w:t>
      </w:r>
    </w:p>
    <w:p w14:paraId="37C9A0AF" w14:textId="77777777" w:rsidR="00C76435" w:rsidRDefault="00C76435" w:rsidP="00C76435">
      <w:pPr>
        <w:pStyle w:val="Heading3"/>
      </w:pPr>
      <w:r>
        <w:t>Nutrimetics parties;</w:t>
      </w:r>
    </w:p>
    <w:p w14:paraId="4D2633B6" w14:textId="77777777" w:rsidR="00C76435" w:rsidRDefault="00C76435" w:rsidP="00C76435">
      <w:pPr>
        <w:pStyle w:val="Heading3"/>
      </w:pPr>
      <w:r>
        <w:t>Our newsletters; and</w:t>
      </w:r>
    </w:p>
    <w:p w14:paraId="4D9ABAA9" w14:textId="1A345605" w:rsidR="00C76435" w:rsidRDefault="00C76435" w:rsidP="00C76435">
      <w:pPr>
        <w:pStyle w:val="Heading3"/>
      </w:pPr>
      <w:r>
        <w:t>Our rewards programs</w:t>
      </w:r>
      <w:r w:rsidR="00BF5659">
        <w:t>.</w:t>
      </w:r>
    </w:p>
    <w:p w14:paraId="789F216B" w14:textId="77777777" w:rsidR="00466AEF" w:rsidRPr="00466AEF" w:rsidRDefault="00466AEF" w:rsidP="00466AEF">
      <w:pPr>
        <w:pStyle w:val="NoNum"/>
      </w:pPr>
    </w:p>
    <w:p w14:paraId="43F7D4AA" w14:textId="64D4AC0C" w:rsidR="00C76435" w:rsidRDefault="00BF5659" w:rsidP="00C76435">
      <w:pPr>
        <w:pStyle w:val="Heading2"/>
      </w:pPr>
      <w:r>
        <w:t>C</w:t>
      </w:r>
      <w:r w:rsidR="00C76435">
        <w:t>onducting sales and marketing activities through channels such as:</w:t>
      </w:r>
    </w:p>
    <w:p w14:paraId="15A64D7C" w14:textId="4DD924F8" w:rsidR="00C76435" w:rsidRDefault="00C76435" w:rsidP="00C76435">
      <w:pPr>
        <w:pStyle w:val="Heading3"/>
      </w:pPr>
      <w:r>
        <w:t xml:space="preserve">Shopping </w:t>
      </w:r>
      <w:r w:rsidR="00F8794F">
        <w:t>c</w:t>
      </w:r>
      <w:r>
        <w:t>entres;</w:t>
      </w:r>
    </w:p>
    <w:p w14:paraId="27F74BB7" w14:textId="77777777" w:rsidR="00C76435" w:rsidRDefault="00C76435" w:rsidP="00C76435">
      <w:pPr>
        <w:pStyle w:val="Heading3"/>
      </w:pPr>
      <w:r>
        <w:t>Markets;</w:t>
      </w:r>
    </w:p>
    <w:p w14:paraId="552071C3" w14:textId="77777777" w:rsidR="00C76435" w:rsidRDefault="00C76435" w:rsidP="00C76435">
      <w:pPr>
        <w:pStyle w:val="Heading3"/>
      </w:pPr>
      <w:r>
        <w:t>Exhibitions;</w:t>
      </w:r>
    </w:p>
    <w:p w14:paraId="58B92E37" w14:textId="77777777" w:rsidR="00C76435" w:rsidRDefault="00C76435" w:rsidP="00C76435">
      <w:pPr>
        <w:pStyle w:val="Heading3"/>
      </w:pPr>
      <w:r>
        <w:t>Competitions; and</w:t>
      </w:r>
    </w:p>
    <w:p w14:paraId="532ECECB" w14:textId="1E6C2B6B" w:rsidR="00C76435" w:rsidRDefault="00C76435" w:rsidP="00C76435">
      <w:pPr>
        <w:pStyle w:val="Heading3"/>
      </w:pPr>
      <w:r>
        <w:t>Promotions</w:t>
      </w:r>
      <w:r w:rsidR="00BF5659">
        <w:t>.</w:t>
      </w:r>
    </w:p>
    <w:p w14:paraId="44B75298" w14:textId="77777777" w:rsidR="00466AEF" w:rsidRPr="00466AEF" w:rsidRDefault="00466AEF" w:rsidP="00466AEF">
      <w:pPr>
        <w:pStyle w:val="NoNum"/>
      </w:pPr>
    </w:p>
    <w:p w14:paraId="45C02148" w14:textId="36CA5BDF" w:rsidR="00C76435" w:rsidRDefault="00BF5659" w:rsidP="00C76435">
      <w:pPr>
        <w:pStyle w:val="Heading2"/>
      </w:pPr>
      <w:r>
        <w:t>C</w:t>
      </w:r>
      <w:r w:rsidR="00C76435">
        <w:t>onducting our general business operations, including to:</w:t>
      </w:r>
    </w:p>
    <w:p w14:paraId="4E7618FD" w14:textId="41465888" w:rsidR="004F3CB3" w:rsidRDefault="004F3CB3" w:rsidP="00C76435">
      <w:pPr>
        <w:pStyle w:val="Heading3"/>
      </w:pPr>
      <w:r>
        <w:t>Research and development of new products and services;</w:t>
      </w:r>
    </w:p>
    <w:p w14:paraId="76C99155" w14:textId="287ADFFD" w:rsidR="00C76435" w:rsidRDefault="00C76435" w:rsidP="00C76435">
      <w:pPr>
        <w:pStyle w:val="Heading3"/>
      </w:pPr>
      <w:r>
        <w:t xml:space="preserve">Manage our sales consultants and those interested in becoming </w:t>
      </w:r>
      <w:r w:rsidR="00F8794F">
        <w:t>s</w:t>
      </w:r>
      <w:r>
        <w:t xml:space="preserve">ales </w:t>
      </w:r>
      <w:r w:rsidR="00F8794F">
        <w:t>c</w:t>
      </w:r>
      <w:r>
        <w:t>onsultants;</w:t>
      </w:r>
    </w:p>
    <w:p w14:paraId="2DD96357" w14:textId="0CEFBDC3" w:rsidR="00C76435" w:rsidRDefault="00C76435" w:rsidP="00C76435">
      <w:pPr>
        <w:pStyle w:val="Heading3"/>
      </w:pPr>
      <w:r>
        <w:t xml:space="preserve">Investigate and resolve any complaints or issues which you have with our products or services; </w:t>
      </w:r>
    </w:p>
    <w:p w14:paraId="07C4C505" w14:textId="53DC97FB" w:rsidR="00C76435" w:rsidRDefault="00C76435" w:rsidP="00C76435">
      <w:pPr>
        <w:pStyle w:val="Heading3"/>
      </w:pPr>
      <w:r>
        <w:t xml:space="preserve">Respond to your enquires received via our </w:t>
      </w:r>
      <w:r w:rsidR="00750DC7">
        <w:t>W</w:t>
      </w:r>
      <w:r>
        <w:t xml:space="preserve">ebsite, our </w:t>
      </w:r>
      <w:r w:rsidR="00750DC7">
        <w:t>c</w:t>
      </w:r>
      <w:r>
        <w:t xml:space="preserve">ustomer </w:t>
      </w:r>
      <w:r w:rsidR="00750DC7">
        <w:t>s</w:t>
      </w:r>
      <w:r>
        <w:t xml:space="preserve">ervice or our </w:t>
      </w:r>
      <w:r w:rsidR="00750DC7">
        <w:t>s</w:t>
      </w:r>
      <w:r>
        <w:t xml:space="preserve">ales </w:t>
      </w:r>
      <w:r w:rsidR="00750DC7">
        <w:t>c</w:t>
      </w:r>
      <w:r>
        <w:t>onsultants; and</w:t>
      </w:r>
    </w:p>
    <w:p w14:paraId="22C6FE13" w14:textId="4EE6E403" w:rsidR="00C76435" w:rsidRDefault="00C76435" w:rsidP="00C76435">
      <w:pPr>
        <w:pStyle w:val="Heading3"/>
      </w:pPr>
      <w:r>
        <w:t>Complying with any applicable laws.</w:t>
      </w:r>
    </w:p>
    <w:p w14:paraId="0AC63829" w14:textId="77777777" w:rsidR="00466AEF" w:rsidRPr="00466AEF" w:rsidRDefault="00466AEF" w:rsidP="00466AEF">
      <w:pPr>
        <w:pStyle w:val="NoNum"/>
      </w:pPr>
    </w:p>
    <w:p w14:paraId="470DEDA7" w14:textId="4328B343" w:rsidR="00C76435" w:rsidRDefault="00C76435" w:rsidP="00C76435">
      <w:pPr>
        <w:pStyle w:val="Heading2"/>
      </w:pPr>
      <w:r>
        <w:t>If you provide incomplete or inaccurate information, or choose not to provide any information, we may not be able to provide you with the</w:t>
      </w:r>
      <w:r w:rsidR="004F3CB3">
        <w:t xml:space="preserve"> products or</w:t>
      </w:r>
      <w:r>
        <w:t xml:space="preserve"> services you are seeking.</w:t>
      </w:r>
    </w:p>
    <w:p w14:paraId="7C62F5D5" w14:textId="77777777" w:rsidR="00C76435" w:rsidRDefault="00C76435" w:rsidP="00C76435"/>
    <w:p w14:paraId="7B7DE83B" w14:textId="6B2DA599" w:rsidR="00C76435" w:rsidRDefault="00C76435" w:rsidP="00C76435">
      <w:pPr>
        <w:pStyle w:val="Heading1"/>
      </w:pPr>
      <w:r>
        <w:t>Personal Information Collected</w:t>
      </w:r>
    </w:p>
    <w:p w14:paraId="5136D901" w14:textId="77777777" w:rsidR="00466AEF" w:rsidRPr="00466AEF" w:rsidRDefault="00466AEF" w:rsidP="00466AEF"/>
    <w:p w14:paraId="28432961" w14:textId="269256DA" w:rsidR="00C76435" w:rsidRDefault="00C76435" w:rsidP="00C76435">
      <w:pPr>
        <w:pStyle w:val="Heading2"/>
      </w:pPr>
      <w:r>
        <w:t xml:space="preserve">We collect personal information about you when you give it to us by: ordering our products; filling out a form and submitting it to us via mail, online or through one of our </w:t>
      </w:r>
      <w:r w:rsidR="00FC281C">
        <w:t>c</w:t>
      </w:r>
      <w:r>
        <w:t xml:space="preserve">onsultants; calling our </w:t>
      </w:r>
      <w:r w:rsidR="00FC281C">
        <w:t>c</w:t>
      </w:r>
      <w:r>
        <w:t xml:space="preserve">ustomer </w:t>
      </w:r>
      <w:r w:rsidR="00FC281C">
        <w:t>s</w:t>
      </w:r>
      <w:r>
        <w:t>ervice telephone line; signing up for one of our email newsletters, contests, surveys or other events; or joining, or applying to join, as one of our consultants.</w:t>
      </w:r>
    </w:p>
    <w:p w14:paraId="33973126" w14:textId="77777777" w:rsidR="00C76435" w:rsidRDefault="00C76435" w:rsidP="00C76435"/>
    <w:p w14:paraId="4A456083" w14:textId="35B98479" w:rsidR="00C76435" w:rsidRDefault="00C76435" w:rsidP="00C76435">
      <w:pPr>
        <w:pStyle w:val="Heading2"/>
      </w:pPr>
      <w:r>
        <w:lastRenderedPageBreak/>
        <w:t>The nature of personal information collected and maintained by Nutrimetics depends on your relationship with us and</w:t>
      </w:r>
      <w:r w:rsidR="00FC281C">
        <w:t xml:space="preserve"> </w:t>
      </w:r>
      <w:r>
        <w:t>typically comprises your name, billing and shipping address, age, account number, contact details (including phone, fax and e-mail), credit card information, purchase information (including date, amount and products), sales and sponsoring history, earnings from Nutrimetics activity history</w:t>
      </w:r>
      <w:r w:rsidR="004F3CB3">
        <w:t>.</w:t>
      </w:r>
    </w:p>
    <w:p w14:paraId="62945608" w14:textId="77777777" w:rsidR="00C76435" w:rsidRDefault="00C76435" w:rsidP="00C76435"/>
    <w:p w14:paraId="39AB75CC" w14:textId="46B218CE" w:rsidR="004708AA" w:rsidRPr="00A241DB" w:rsidRDefault="00C76435" w:rsidP="00A241DB">
      <w:pPr>
        <w:pStyle w:val="Heading2"/>
      </w:pPr>
      <w:r>
        <w:t xml:space="preserve">We also collect information about you from your indirect interactions with us, including </w:t>
      </w:r>
      <w:r w:rsidR="00FC281C">
        <w:t>W</w:t>
      </w:r>
      <w:r>
        <w:t xml:space="preserve">ebsite activity (such as the number of users who visit our </w:t>
      </w:r>
      <w:r w:rsidR="00FC281C">
        <w:t>W</w:t>
      </w:r>
      <w:r>
        <w:t xml:space="preserve">ebsite; the date and time of visits; the number of pages viewed; navigation patterns; what country and what systems users have used to access the sites; and, when entering our </w:t>
      </w:r>
      <w:r w:rsidR="00FC281C">
        <w:t>W</w:t>
      </w:r>
      <w:r>
        <w:t xml:space="preserve">ebsite from another website; the address of that website, through the use of ‘cookies’). </w:t>
      </w:r>
      <w:r w:rsidR="004708AA" w:rsidRPr="00A241DB">
        <w:t xml:space="preserve">Cookies are small text files placed on your computer, mobile phone, tablet, or other electronic device to store data that can be recalled by a web server in the domain that placed the cookie. This data often consists of a string of numbers and letters that uniquely identifies your device, but it can contain other information as well. Some cookies are placed by third parties acting on our behalf. From time to time, we may use cookies and similar technologies to store and honour your preferences and settings, enable you to sign-in, provide interest-based advertising, analyse how our Website performs, and fulfil other business functions or operations set out in this Privacy Policy. </w:t>
      </w:r>
    </w:p>
    <w:p w14:paraId="01D2F006" w14:textId="77777777" w:rsidR="004708AA" w:rsidRPr="00A241DB" w:rsidRDefault="004708AA" w:rsidP="004708AA">
      <w:pPr>
        <w:pStyle w:val="NoNum"/>
      </w:pPr>
    </w:p>
    <w:p w14:paraId="144ED2A6" w14:textId="4C021813" w:rsidR="004708AA" w:rsidRPr="00A241DB" w:rsidRDefault="004708AA" w:rsidP="00A241DB">
      <w:pPr>
        <w:pStyle w:val="Heading2"/>
        <w:numPr>
          <w:ilvl w:val="0"/>
          <w:numId w:val="0"/>
        </w:numPr>
        <w:ind w:left="720"/>
      </w:pPr>
      <w:r w:rsidRPr="00A241DB">
        <w:t xml:space="preserve">To enable some of the features and functionality on our Website, you may need to permit us to place cookies on your device.  You can remove or block cookies by using the settings in your browser, but it may affect your ability to use our Website. </w:t>
      </w:r>
    </w:p>
    <w:p w14:paraId="0762668D" w14:textId="77777777" w:rsidR="00A241DB" w:rsidRPr="00A241DB" w:rsidRDefault="00A241DB" w:rsidP="00A241DB">
      <w:pPr>
        <w:pStyle w:val="NoNum"/>
      </w:pPr>
    </w:p>
    <w:p w14:paraId="6FB565F1" w14:textId="279C1176" w:rsidR="00C76435" w:rsidRDefault="00C76435" w:rsidP="00C76435">
      <w:pPr>
        <w:pStyle w:val="Heading2"/>
      </w:pPr>
      <w:r>
        <w:t xml:space="preserve">This information on its own does not identify an individual but it does provide Nutrimetics with statistics that we can use to analyse and improve our </w:t>
      </w:r>
      <w:r w:rsidR="00FC281C">
        <w:t>W</w:t>
      </w:r>
      <w:r>
        <w:t>ebsite.</w:t>
      </w:r>
    </w:p>
    <w:p w14:paraId="0461338D" w14:textId="1E9F417B" w:rsidR="00FC281C" w:rsidRDefault="00FC281C" w:rsidP="00FC281C">
      <w:pPr>
        <w:pStyle w:val="NoNum"/>
      </w:pPr>
    </w:p>
    <w:p w14:paraId="5E9FD3FD" w14:textId="0BFC1A10" w:rsidR="00FC281C" w:rsidRDefault="00FC281C" w:rsidP="00FC281C">
      <w:pPr>
        <w:pStyle w:val="Heading2"/>
      </w:pPr>
      <w:r>
        <w:t>Your p</w:t>
      </w:r>
      <w:r w:rsidRPr="00FC281C">
        <w:t xml:space="preserve">ersonal </w:t>
      </w:r>
      <w:r>
        <w:t>i</w:t>
      </w:r>
      <w:r w:rsidRPr="00FC281C">
        <w:t>nformation</w:t>
      </w:r>
      <w:r>
        <w:t xml:space="preserve"> may be</w:t>
      </w:r>
      <w:r w:rsidRPr="00FC281C">
        <w:t xml:space="preserve"> collected</w:t>
      </w:r>
      <w:r w:rsidR="004F3CB3">
        <w:t xml:space="preserve"> by us</w:t>
      </w:r>
      <w:r w:rsidRPr="00FC281C">
        <w:t xml:space="preserve"> and</w:t>
      </w:r>
      <w:r w:rsidR="004F3CB3">
        <w:t>/or</w:t>
      </w:r>
      <w:r w:rsidRPr="00FC281C">
        <w:t xml:space="preserve"> disclosed to us by our contractors, agents and service providers, commercial partners whom we engage to perform services on our behalf, our affiliates and other third parties necessary for the provision of our</w:t>
      </w:r>
      <w:r w:rsidR="004F3CB3">
        <w:t xml:space="preserve"> products and</w:t>
      </w:r>
      <w:r w:rsidRPr="00FC281C">
        <w:t xml:space="preserve"> </w:t>
      </w:r>
      <w:r>
        <w:t>s</w:t>
      </w:r>
      <w:r w:rsidRPr="00FC281C">
        <w:t>ervices.</w:t>
      </w:r>
    </w:p>
    <w:p w14:paraId="3BF29305" w14:textId="4E97A76A" w:rsidR="00FC281C" w:rsidRDefault="00FC281C" w:rsidP="00FC281C">
      <w:pPr>
        <w:pStyle w:val="NoNum"/>
      </w:pPr>
    </w:p>
    <w:p w14:paraId="2AFE6926" w14:textId="73786B17" w:rsidR="00FC281C" w:rsidRPr="00FC281C" w:rsidRDefault="00FC281C" w:rsidP="00FC281C">
      <w:pPr>
        <w:pStyle w:val="Heading2"/>
      </w:pPr>
      <w:r>
        <w:t>We may collect your personal information from publicly available sources.</w:t>
      </w:r>
    </w:p>
    <w:p w14:paraId="1D14C41E" w14:textId="77777777" w:rsidR="00C76435" w:rsidRDefault="00C76435" w:rsidP="00C76435"/>
    <w:p w14:paraId="40B46639" w14:textId="77777777" w:rsidR="00C76435" w:rsidRDefault="00C76435" w:rsidP="00C76435">
      <w:pPr>
        <w:pStyle w:val="Heading2"/>
      </w:pPr>
      <w:r>
        <w:t>We do not collect information about anyone’s political or religious beliefs, ethnic background or sexual preferences.</w:t>
      </w:r>
    </w:p>
    <w:p w14:paraId="63C282CE" w14:textId="77777777" w:rsidR="00C76435" w:rsidRDefault="00C76435" w:rsidP="00C76435"/>
    <w:p w14:paraId="3820FA78" w14:textId="5576A6B9" w:rsidR="00C76435" w:rsidRDefault="00C76435" w:rsidP="00C76435">
      <w:pPr>
        <w:pStyle w:val="Heading1"/>
      </w:pPr>
      <w:r>
        <w:t>Use and Disclosure of Personal Information</w:t>
      </w:r>
    </w:p>
    <w:p w14:paraId="43E6D9DA" w14:textId="77777777" w:rsidR="00466AEF" w:rsidRPr="00466AEF" w:rsidRDefault="00466AEF" w:rsidP="00466AEF"/>
    <w:p w14:paraId="64359B11" w14:textId="362A8F7F" w:rsidR="00C76435" w:rsidRDefault="00997686" w:rsidP="00C76435">
      <w:pPr>
        <w:pStyle w:val="Heading2"/>
      </w:pPr>
      <w:r>
        <w:t xml:space="preserve">We </w:t>
      </w:r>
      <w:r w:rsidR="00D262F4">
        <w:t xml:space="preserve">will only </w:t>
      </w:r>
      <w:r>
        <w:t>use your personal information for the Purposes outlined in this Privacy Policy.</w:t>
      </w:r>
      <w:r w:rsidR="00D262F4">
        <w:t xml:space="preserve"> </w:t>
      </w:r>
      <w:r w:rsidR="00D262F4" w:rsidRPr="00D262F4">
        <w:t xml:space="preserve">If we don’t need your Personal Information anymore for those reasons, then we’ll stop using it. </w:t>
      </w:r>
      <w:r>
        <w:t xml:space="preserve"> </w:t>
      </w:r>
      <w:r w:rsidR="00C76435">
        <w:t>We</w:t>
      </w:r>
      <w:r>
        <w:t xml:space="preserve"> also</w:t>
      </w:r>
      <w:r w:rsidR="00C76435">
        <w:t xml:space="preserve"> share and disclose your personal information with our service providers (which can include information technology suppliers, communication suppliers, our business partners and credit reporting agencies) and sales consultants in order to provide you with our </w:t>
      </w:r>
      <w:r w:rsidR="00F32023">
        <w:t>products</w:t>
      </w:r>
      <w:r w:rsidR="00C76435">
        <w:t xml:space="preserve"> and </w:t>
      </w:r>
      <w:r w:rsidR="00FF5874">
        <w:t>(</w:t>
      </w:r>
      <w:r w:rsidR="00C76435">
        <w:t xml:space="preserve">order processing and sales support; deliveries; data management; social media management; and mail and email distribution. We may also disclose your personal information to third parties who assist us in running competitions, promotions and lottery draws for our customers. All of our </w:t>
      </w:r>
      <w:r>
        <w:t>service providers</w:t>
      </w:r>
      <w:r w:rsidR="00C76435">
        <w:t xml:space="preserve"> act on behalf of Nutrimetics and do not facilitate their own commercial objectives whilst processing your personal information. While personal information may be provided to these </w:t>
      </w:r>
      <w:r>
        <w:t xml:space="preserve">service providers </w:t>
      </w:r>
      <w:r w:rsidR="00C76435">
        <w:t>to enable them to perform their agreed tasks, s</w:t>
      </w:r>
      <w:r>
        <w:t>ervice providers</w:t>
      </w:r>
      <w:r w:rsidR="00C76435">
        <w:t xml:space="preserve"> involved are bound by specific confidentiality and non-disclosure agreements. Further, Nutrimetics takes its obligations to protect </w:t>
      </w:r>
      <w:r w:rsidR="00AC39AB">
        <w:t>c</w:t>
      </w:r>
      <w:r w:rsidR="00C76435">
        <w:t xml:space="preserve">onsultant and </w:t>
      </w:r>
      <w:r w:rsidR="00C76435">
        <w:lastRenderedPageBreak/>
        <w:t>customer information very seriously and we make every effort to deal only with ethical suppliers who share and demonstrate this same attitude.</w:t>
      </w:r>
    </w:p>
    <w:p w14:paraId="778AD455" w14:textId="77777777" w:rsidR="00C76435" w:rsidRDefault="00C76435" w:rsidP="00C76435"/>
    <w:p w14:paraId="2400B612" w14:textId="72953804" w:rsidR="00C76435" w:rsidRDefault="00C76435" w:rsidP="00C76435">
      <w:pPr>
        <w:pStyle w:val="Heading2"/>
      </w:pPr>
      <w:r>
        <w:t xml:space="preserve">Where you consent to us doing so, personal information may be shared with the Tupperware </w:t>
      </w:r>
      <w:r w:rsidR="00072129">
        <w:t>Brands Corporation (</w:t>
      </w:r>
      <w:r w:rsidR="00072129" w:rsidRPr="00072129">
        <w:rPr>
          <w:b/>
          <w:bCs/>
        </w:rPr>
        <w:t>“Tupperware”</w:t>
      </w:r>
      <w:r w:rsidR="00072129">
        <w:t>)</w:t>
      </w:r>
      <w:r>
        <w:t xml:space="preserve">, where it will remain confidential and only be used for the </w:t>
      </w:r>
      <w:r w:rsidR="00B0782A">
        <w:t>P</w:t>
      </w:r>
      <w:r>
        <w:t>urpose</w:t>
      </w:r>
      <w:r w:rsidR="00B0782A">
        <w:t xml:space="preserve">s </w:t>
      </w:r>
      <w:r>
        <w:t xml:space="preserve">set out in this </w:t>
      </w:r>
      <w:r w:rsidR="00B0782A">
        <w:t>P</w:t>
      </w:r>
      <w:r w:rsidR="00AC39AB">
        <w:t xml:space="preserve">rivacy </w:t>
      </w:r>
      <w:r w:rsidR="00B0782A">
        <w:t>P</w:t>
      </w:r>
      <w:r>
        <w:t xml:space="preserve">olicy. Our goal is to use </w:t>
      </w:r>
      <w:r w:rsidR="00AC39AB">
        <w:t>your personal</w:t>
      </w:r>
      <w:r>
        <w:t xml:space="preserve"> information you provide to conduct business, service orders, pay volume rebates and bonuses and to provide administrative support services to make your business dealings with Nutrimetics, and Tupperware generally, enjoyable and rewarding.</w:t>
      </w:r>
    </w:p>
    <w:p w14:paraId="4A558750" w14:textId="77777777" w:rsidR="00C76435" w:rsidRDefault="00C76435" w:rsidP="00C76435"/>
    <w:p w14:paraId="5C865B34" w14:textId="0071EB8A" w:rsidR="00C76435" w:rsidRDefault="00072129" w:rsidP="00FF5874">
      <w:pPr>
        <w:pStyle w:val="Heading2"/>
      </w:pPr>
      <w:r w:rsidRPr="00072129">
        <w:t xml:space="preserve">If we need to transfer your </w:t>
      </w:r>
      <w:r>
        <w:t>p</w:t>
      </w:r>
      <w:r w:rsidRPr="00072129">
        <w:t xml:space="preserve">ersonal </w:t>
      </w:r>
      <w:r>
        <w:t>i</w:t>
      </w:r>
      <w:r w:rsidRPr="00072129">
        <w:t xml:space="preserve">nformation to a third party recipient outside of New Zealand in connection with one or more of the </w:t>
      </w:r>
      <w:r w:rsidR="00B0782A">
        <w:t>P</w:t>
      </w:r>
      <w:r w:rsidRPr="00072129">
        <w:t xml:space="preserve">urposes, then you consent to the disclosure of your </w:t>
      </w:r>
      <w:r>
        <w:t>p</w:t>
      </w:r>
      <w:r w:rsidRPr="00072129">
        <w:t xml:space="preserve">ersonal </w:t>
      </w:r>
      <w:r>
        <w:t>i</w:t>
      </w:r>
      <w:r w:rsidRPr="00072129">
        <w:t xml:space="preserve">nformation to the third party recipient provided that </w:t>
      </w:r>
      <w:r>
        <w:t xml:space="preserve">Nutrimetics </w:t>
      </w:r>
      <w:r w:rsidRPr="00072129">
        <w:t>ensures that the overseas recipient is</w:t>
      </w:r>
      <w:r w:rsidR="00FF5874">
        <w:t xml:space="preserve"> a</w:t>
      </w:r>
      <w:r w:rsidRPr="00072129">
        <w:t xml:space="preserve"> participant in a prescribed binding scheme for international disclosures of personal information and/or is located in a country that provides comparable safeguards to New Zealand’s privacy laws</w:t>
      </w:r>
      <w:r w:rsidR="00FF5874">
        <w:t xml:space="preserve">. </w:t>
      </w:r>
      <w:r w:rsidRPr="00072129">
        <w:t xml:space="preserve">If not, then </w:t>
      </w:r>
      <w:r>
        <w:t xml:space="preserve">Nutrimetics </w:t>
      </w:r>
      <w:r w:rsidRPr="00072129">
        <w:t xml:space="preserve">will take reasonable steps to ensure that the overseas recipient is required to protect your </w:t>
      </w:r>
      <w:r>
        <w:t>p</w:t>
      </w:r>
      <w:r w:rsidRPr="00072129">
        <w:t xml:space="preserve">ersonal </w:t>
      </w:r>
      <w:r>
        <w:t>i</w:t>
      </w:r>
      <w:r w:rsidRPr="00072129">
        <w:t xml:space="preserve">nformation in a way that, overall, provides comparable safeguards to those required under the applicable privacy laws. Examples of these steps include a written agreement between us and the overseas recipient or making reasonable enquiries regarding the data protection standards of the country in which the overseas recipient is located. </w:t>
      </w:r>
    </w:p>
    <w:p w14:paraId="22D69CA5" w14:textId="77777777" w:rsidR="00D978AA" w:rsidRPr="00D978AA" w:rsidRDefault="00D978AA" w:rsidP="00D978AA">
      <w:pPr>
        <w:pStyle w:val="NoNum"/>
      </w:pPr>
    </w:p>
    <w:p w14:paraId="003712A6" w14:textId="2D65B54C" w:rsidR="00FF5874" w:rsidRDefault="00C76435" w:rsidP="00C76435">
      <w:pPr>
        <w:pStyle w:val="Heading2"/>
      </w:pPr>
      <w:r>
        <w:t xml:space="preserve">Nutrimetics </w:t>
      </w:r>
      <w:r w:rsidR="00FF5874">
        <w:t>will</w:t>
      </w:r>
      <w:r>
        <w:t xml:space="preserve"> not</w:t>
      </w:r>
      <w:r w:rsidR="00FF5874">
        <w:t>:</w:t>
      </w:r>
    </w:p>
    <w:p w14:paraId="36617D5D" w14:textId="77777777" w:rsidR="00FF5874" w:rsidRPr="00FF5874" w:rsidRDefault="00FF5874" w:rsidP="00FF5874"/>
    <w:p w14:paraId="137F4CAD" w14:textId="5432EC67" w:rsidR="00FF5874" w:rsidRPr="00FF5874" w:rsidRDefault="00FF5874" w:rsidP="00FF5874">
      <w:pPr>
        <w:pStyle w:val="Heading3"/>
      </w:pPr>
      <w:r w:rsidRPr="00FF5874">
        <w:t>to sell, rent or trade your personal information</w:t>
      </w:r>
      <w:r>
        <w:t>; and</w:t>
      </w:r>
    </w:p>
    <w:p w14:paraId="5715336E" w14:textId="2871650E" w:rsidR="00C76435" w:rsidRDefault="00C76435" w:rsidP="00C76435">
      <w:pPr>
        <w:pStyle w:val="Heading3"/>
      </w:pPr>
      <w:r w:rsidRPr="00FF5874">
        <w:t>disclose information about you unless the disclosure is in accordance with applicable law, including where:</w:t>
      </w:r>
      <w:r>
        <w:t xml:space="preserve"> </w:t>
      </w:r>
    </w:p>
    <w:p w14:paraId="6362F659" w14:textId="213E9E75" w:rsidR="00C76435" w:rsidRDefault="00C76435" w:rsidP="00FF5874">
      <w:pPr>
        <w:pStyle w:val="Heading3"/>
        <w:numPr>
          <w:ilvl w:val="3"/>
          <w:numId w:val="16"/>
        </w:numPr>
      </w:pPr>
      <w:r>
        <w:t>The disclosure is required by law (</w:t>
      </w:r>
      <w:r w:rsidR="00FF5874">
        <w:t xml:space="preserve">for example </w:t>
      </w:r>
      <w:r>
        <w:t>New Zealand IRD have the power to order us to disclose information on your account/s);</w:t>
      </w:r>
    </w:p>
    <w:p w14:paraId="6691AA0B" w14:textId="77777777" w:rsidR="00C76435" w:rsidRDefault="00C76435" w:rsidP="00FF5874">
      <w:pPr>
        <w:pStyle w:val="Heading3"/>
        <w:numPr>
          <w:ilvl w:val="3"/>
          <w:numId w:val="16"/>
        </w:numPr>
      </w:pPr>
      <w:r>
        <w:t>The disclosure is authorised by law (e.g. to protect our interests or where we have a duty to the public to disclose); or</w:t>
      </w:r>
    </w:p>
    <w:p w14:paraId="7D354F8B" w14:textId="0CA48BD5" w:rsidR="00C76435" w:rsidRDefault="00C76435" w:rsidP="00FF5874">
      <w:pPr>
        <w:pStyle w:val="Heading3"/>
        <w:numPr>
          <w:ilvl w:val="3"/>
          <w:numId w:val="16"/>
        </w:numPr>
      </w:pPr>
      <w:r>
        <w:t>you have consented to our disclosing the information about you.</w:t>
      </w:r>
    </w:p>
    <w:p w14:paraId="1F95182A" w14:textId="77777777" w:rsidR="00C76435" w:rsidRPr="00C76435" w:rsidRDefault="00C76435" w:rsidP="00C76435">
      <w:pPr>
        <w:pStyle w:val="NoNum"/>
      </w:pPr>
    </w:p>
    <w:p w14:paraId="735EFE3D" w14:textId="658B394A" w:rsidR="00C76435" w:rsidRDefault="00C76435" w:rsidP="00C76435">
      <w:pPr>
        <w:pStyle w:val="Heading1"/>
      </w:pPr>
      <w:r>
        <w:t>Personal Information Security</w:t>
      </w:r>
    </w:p>
    <w:p w14:paraId="2921A6EC" w14:textId="77777777" w:rsidR="00C76435" w:rsidRPr="00C76435" w:rsidRDefault="00C76435" w:rsidP="00C76435">
      <w:pPr>
        <w:keepNext/>
      </w:pPr>
    </w:p>
    <w:p w14:paraId="173FEDF7" w14:textId="7A51B635" w:rsidR="00C76435" w:rsidRDefault="00C76435" w:rsidP="00C76435">
      <w:pPr>
        <w:pStyle w:val="Heading2"/>
      </w:pPr>
      <w:r>
        <w:t xml:space="preserve">Nutrimetics is committed to keeping the personal information </w:t>
      </w:r>
      <w:r w:rsidR="00FF5874">
        <w:t>we hold</w:t>
      </w:r>
      <w:r>
        <w:t xml:space="preserve"> secure and we will take all reasonable precautions to protect your personal information from loss, misuse</w:t>
      </w:r>
      <w:r w:rsidR="00FF5874">
        <w:t>, unauthorised access</w:t>
      </w:r>
      <w:r>
        <w:t xml:space="preserve"> or</w:t>
      </w:r>
      <w:r w:rsidR="00FF5874">
        <w:t xml:space="preserve"> incorrect</w:t>
      </w:r>
      <w:r>
        <w:t xml:space="preserve"> alteration. We use a variety of security measures to protect your personal information, including encryption and authentication tools.</w:t>
      </w:r>
    </w:p>
    <w:p w14:paraId="0A98E9C3" w14:textId="77777777" w:rsidR="00C76435" w:rsidRDefault="00C76435" w:rsidP="00C76435"/>
    <w:p w14:paraId="274C9254" w14:textId="77777777" w:rsidR="00C76435" w:rsidRDefault="00C76435" w:rsidP="00C76435">
      <w:pPr>
        <w:pStyle w:val="Heading2"/>
      </w:pPr>
      <w:r>
        <w:t>We cannot, however, guarantee the security or confidentiality of the information which you provide to us and you are responsible for ensuring that your passwords and account information remain secure.</w:t>
      </w:r>
    </w:p>
    <w:p w14:paraId="3F96705A" w14:textId="77777777" w:rsidR="00C76435" w:rsidRDefault="00C76435" w:rsidP="00C76435"/>
    <w:p w14:paraId="09610800" w14:textId="50CF3F09" w:rsidR="00C76435" w:rsidRDefault="00C76435" w:rsidP="00C76435">
      <w:pPr>
        <w:pStyle w:val="Heading1"/>
      </w:pPr>
      <w:r>
        <w:t>Access to and Correction of Personal Information</w:t>
      </w:r>
    </w:p>
    <w:p w14:paraId="39B22731" w14:textId="77777777" w:rsidR="00C76435" w:rsidRPr="00C76435" w:rsidRDefault="00C76435" w:rsidP="00C76435"/>
    <w:p w14:paraId="6A7C94F4" w14:textId="4C0D0013" w:rsidR="00C76435" w:rsidRDefault="00C76435" w:rsidP="00C76435">
      <w:pPr>
        <w:pStyle w:val="Heading2"/>
      </w:pPr>
      <w:r>
        <w:t xml:space="preserve">You have the right to request access to personal information we hold about you by contacting our </w:t>
      </w:r>
      <w:r w:rsidR="00A80D21">
        <w:t>c</w:t>
      </w:r>
      <w:r>
        <w:t xml:space="preserve">ustomer </w:t>
      </w:r>
      <w:r w:rsidR="00A80D21">
        <w:t>s</w:t>
      </w:r>
      <w:r>
        <w:t xml:space="preserve">ervice team </w:t>
      </w:r>
      <w:r w:rsidR="00466276">
        <w:t xml:space="preserve">by </w:t>
      </w:r>
      <w:r w:rsidR="00FA6C6A">
        <w:t xml:space="preserve">email, </w:t>
      </w:r>
      <w:hyperlink r:id="rId8" w:history="1">
        <w:r w:rsidR="00FA6C6A" w:rsidRPr="0031376D">
          <w:rPr>
            <w:rStyle w:val="Hyperlink"/>
          </w:rPr>
          <w:t>online@nutrimetics.com.au</w:t>
        </w:r>
      </w:hyperlink>
      <w:r w:rsidR="00FA6C6A">
        <w:t xml:space="preserve"> </w:t>
      </w:r>
      <w:r w:rsidR="005D2782">
        <w:t xml:space="preserve"> </w:t>
      </w:r>
      <w:r>
        <w:t>or phone 0800 403 503.</w:t>
      </w:r>
    </w:p>
    <w:p w14:paraId="486B543E" w14:textId="77777777" w:rsidR="00C76435" w:rsidRDefault="00C76435" w:rsidP="00C76435"/>
    <w:p w14:paraId="588BB52D" w14:textId="128A765F" w:rsidR="00C76435" w:rsidRDefault="00C76435" w:rsidP="00C76435">
      <w:pPr>
        <w:pStyle w:val="Heading2"/>
      </w:pPr>
      <w:r>
        <w:t xml:space="preserve">Our goal is to ensure that your personal information is accurate, complete and up-to-date. To assist us with this, please contact us if any of the details you have provided change. Further, if you believe that the information we have about you is not accurate, complete or up-to-date, </w:t>
      </w:r>
      <w:r>
        <w:lastRenderedPageBreak/>
        <w:t xml:space="preserve">please contact us </w:t>
      </w:r>
      <w:r w:rsidR="00FA6C6A">
        <w:t>by email, online@nutrimetics,com.au</w:t>
      </w:r>
      <w:r w:rsidR="00B0782A">
        <w:t xml:space="preserve"> </w:t>
      </w:r>
      <w:r>
        <w:t>or phone 0800 403 503 and we will use all reasonable efforts to correct the information.</w:t>
      </w:r>
    </w:p>
    <w:p w14:paraId="02B25359" w14:textId="77777777" w:rsidR="00C76435" w:rsidRDefault="00C76435" w:rsidP="00C76435"/>
    <w:p w14:paraId="0E342233" w14:textId="611DA62B" w:rsidR="00C76435" w:rsidRDefault="00C76435" w:rsidP="00C76435">
      <w:pPr>
        <w:pStyle w:val="Heading1"/>
      </w:pPr>
      <w:r>
        <w:t>Complaints</w:t>
      </w:r>
    </w:p>
    <w:p w14:paraId="497C9C62" w14:textId="77777777" w:rsidR="00C76435" w:rsidRPr="00C76435" w:rsidRDefault="00C76435" w:rsidP="00C76435"/>
    <w:p w14:paraId="2F244D9D" w14:textId="0E5EDA39" w:rsidR="00FA6C6A" w:rsidRDefault="00C76435" w:rsidP="00C76435">
      <w:pPr>
        <w:pStyle w:val="Heading2"/>
      </w:pPr>
      <w:r>
        <w:t xml:space="preserve">If you wish to complain about how Nutrimetics has handled your personal information (including if you think there has been a breach of applicable privacy laws, you can contact </w:t>
      </w:r>
      <w:r w:rsidR="005D2782">
        <w:t>our privacy officer</w:t>
      </w:r>
      <w:r w:rsidR="00821C42">
        <w:t xml:space="preserve"> at</w:t>
      </w:r>
      <w:r w:rsidR="005D2782">
        <w:t xml:space="preserve"> </w:t>
      </w:r>
      <w:hyperlink r:id="rId9" w:history="1">
        <w:r w:rsidR="00FA6C6A" w:rsidRPr="0031376D">
          <w:rPr>
            <w:rStyle w:val="Hyperlink"/>
          </w:rPr>
          <w:t>aribera@nutrimetics.com.au</w:t>
        </w:r>
      </w:hyperlink>
    </w:p>
    <w:p w14:paraId="7AA620B9" w14:textId="77777777" w:rsidR="00C76435" w:rsidRDefault="00C76435" w:rsidP="00C76435"/>
    <w:p w14:paraId="52424867" w14:textId="77777777" w:rsidR="00C76435" w:rsidRDefault="00C76435" w:rsidP="00C76435">
      <w:pPr>
        <w:pStyle w:val="Heading2"/>
      </w:pPr>
      <w:r>
        <w:t>When you contact us with your complaint, please include:</w:t>
      </w:r>
    </w:p>
    <w:p w14:paraId="53E06BB6" w14:textId="77777777" w:rsidR="00C76435" w:rsidRDefault="00C76435" w:rsidP="00C76435"/>
    <w:p w14:paraId="63910C37" w14:textId="77777777" w:rsidR="00C76435" w:rsidRDefault="00C76435" w:rsidP="00C76435">
      <w:pPr>
        <w:pStyle w:val="Heading3"/>
      </w:pPr>
      <w:r>
        <w:t>Your name;</w:t>
      </w:r>
    </w:p>
    <w:p w14:paraId="4E8E97C9" w14:textId="56008AA2" w:rsidR="00C76435" w:rsidRDefault="00C76435" w:rsidP="00C76435">
      <w:pPr>
        <w:pStyle w:val="Heading3"/>
      </w:pPr>
      <w:r>
        <w:t>Consultant number</w:t>
      </w:r>
      <w:r w:rsidR="00821C42">
        <w:t xml:space="preserve"> (if you are a consultant)</w:t>
      </w:r>
      <w:r>
        <w:t>;</w:t>
      </w:r>
    </w:p>
    <w:p w14:paraId="4F61D2E2" w14:textId="77777777" w:rsidR="00C76435" w:rsidRDefault="00C76435" w:rsidP="00C76435">
      <w:pPr>
        <w:pStyle w:val="Heading3"/>
      </w:pPr>
      <w:r>
        <w:t>Address and/or email address;</w:t>
      </w:r>
    </w:p>
    <w:p w14:paraId="76E41246" w14:textId="77777777" w:rsidR="00C76435" w:rsidRDefault="00C76435" w:rsidP="00C76435">
      <w:pPr>
        <w:pStyle w:val="Heading3"/>
      </w:pPr>
      <w:r>
        <w:t>The nature of your complaint; and</w:t>
      </w:r>
    </w:p>
    <w:p w14:paraId="269DF008" w14:textId="2C5BCE10" w:rsidR="00C76435" w:rsidRDefault="00C76435" w:rsidP="00C76435">
      <w:pPr>
        <w:pStyle w:val="Heading3"/>
      </w:pPr>
      <w:r>
        <w:t>Any other information which will assist us in resolving your complaint.</w:t>
      </w:r>
    </w:p>
    <w:p w14:paraId="58FCFB93" w14:textId="77777777" w:rsidR="00C76435" w:rsidRPr="00C76435" w:rsidRDefault="00C76435" w:rsidP="00C76435">
      <w:pPr>
        <w:pStyle w:val="Heading2"/>
        <w:numPr>
          <w:ilvl w:val="0"/>
          <w:numId w:val="0"/>
        </w:numPr>
        <w:ind w:left="720" w:hanging="720"/>
      </w:pPr>
    </w:p>
    <w:p w14:paraId="140E2C44" w14:textId="35CC7EA4" w:rsidR="00C76435" w:rsidRDefault="00C76435" w:rsidP="00C76435">
      <w:pPr>
        <w:pStyle w:val="Heading2"/>
      </w:pPr>
      <w:r>
        <w:t>We will acknowledge your complaint as soon as practicable after receiving your correspondence. We will also let you know the next steps in dealing with your complaint. You may also make a complaint to the New Zealand Office of the Privacy Commissioner</w:t>
      </w:r>
      <w:r w:rsidR="003071E2">
        <w:t xml:space="preserve">. </w:t>
      </w:r>
      <w:r>
        <w:t>if you are not satisfied with how we have handled your complaint.</w:t>
      </w:r>
    </w:p>
    <w:p w14:paraId="7EC4D982" w14:textId="77777777" w:rsidR="00C76435" w:rsidRDefault="00C76435" w:rsidP="00C76435"/>
    <w:p w14:paraId="60D941E4" w14:textId="77777777" w:rsidR="00C76435" w:rsidRDefault="00C76435" w:rsidP="00C76435">
      <w:pPr>
        <w:pStyle w:val="Heading1"/>
      </w:pPr>
      <w:r>
        <w:t>Promotional Material via e-mail – opt out</w:t>
      </w:r>
    </w:p>
    <w:p w14:paraId="49AE52A9" w14:textId="77777777" w:rsidR="00C76435" w:rsidRDefault="00C76435" w:rsidP="00C76435">
      <w:pPr>
        <w:keepNext/>
      </w:pPr>
    </w:p>
    <w:p w14:paraId="09C1B6CD" w14:textId="724AA860" w:rsidR="00C76435" w:rsidRDefault="00C76435" w:rsidP="00C76435">
      <w:pPr>
        <w:pStyle w:val="Heading2"/>
      </w:pPr>
      <w:r>
        <w:t xml:space="preserve">We acknowledge and respect </w:t>
      </w:r>
      <w:r w:rsidR="003071E2">
        <w:t>our</w:t>
      </w:r>
      <w:r>
        <w:t xml:space="preserve"> user’s choice to opt out of Nutrimetics'</w:t>
      </w:r>
      <w:r w:rsidR="00D978AA">
        <w:t xml:space="preserve"> </w:t>
      </w:r>
      <w:r>
        <w:t xml:space="preserve">marketing communications activities. Should you decide you no longer wish to receive marketing or promotional materials via email from Nutrimetics, please </w:t>
      </w:r>
      <w:r w:rsidR="003071E2">
        <w:t>contact</w:t>
      </w:r>
      <w:r w:rsidR="00B0782A">
        <w:t xml:space="preserve"> </w:t>
      </w:r>
      <w:r>
        <w:t>us</w:t>
      </w:r>
      <w:r w:rsidR="004708AA">
        <w:t xml:space="preserve"> at</w:t>
      </w:r>
      <w:r w:rsidR="00FA6C6A">
        <w:t xml:space="preserve"> aribera@nutrimeticd.com.au</w:t>
      </w:r>
      <w:r w:rsidR="004708AA">
        <w:t xml:space="preserve"> and provide</w:t>
      </w:r>
      <w:r>
        <w:t xml:space="preserve"> your name, address and account numbers or follow the instructions in any communication you receive to unsubscribe from our contact list.</w:t>
      </w:r>
    </w:p>
    <w:p w14:paraId="678E8A52" w14:textId="77777777" w:rsidR="00C76435" w:rsidRDefault="00C76435" w:rsidP="00C76435"/>
    <w:p w14:paraId="625D604D" w14:textId="62ED12BF" w:rsidR="00C76435" w:rsidRDefault="00C76435" w:rsidP="00C76435">
      <w:pPr>
        <w:pStyle w:val="Heading1"/>
      </w:pPr>
      <w:r>
        <w:t>Changes to this Policy</w:t>
      </w:r>
    </w:p>
    <w:p w14:paraId="3BF51522" w14:textId="77777777" w:rsidR="00C76435" w:rsidRPr="00C76435" w:rsidRDefault="00C76435" w:rsidP="00C76435">
      <w:pPr>
        <w:keepNext/>
      </w:pPr>
    </w:p>
    <w:p w14:paraId="3344551F" w14:textId="569BDC11" w:rsidR="00C76435" w:rsidRDefault="00C76435" w:rsidP="00C76435">
      <w:pPr>
        <w:pStyle w:val="Heading2"/>
      </w:pPr>
      <w:r>
        <w:t xml:space="preserve">Nutrimetics may make changes to this Privacy Policy from time to time for any reason. We will publish those changes on our </w:t>
      </w:r>
      <w:r w:rsidR="003071E2">
        <w:t>W</w:t>
      </w:r>
      <w:r>
        <w:t>ebsite</w:t>
      </w:r>
      <w:r w:rsidR="004708AA">
        <w:t xml:space="preserve"> and encourage you to review our Privacy Policy periodically for any changes</w:t>
      </w:r>
      <w:r>
        <w:t>.</w:t>
      </w:r>
    </w:p>
    <w:p w14:paraId="5F82565C" w14:textId="77777777" w:rsidR="00C76435" w:rsidRDefault="00C76435" w:rsidP="00C76435"/>
    <w:p w14:paraId="2637E7EE" w14:textId="44389AD5" w:rsidR="00C76435" w:rsidRDefault="00C76435" w:rsidP="00C76435">
      <w:pPr>
        <w:pStyle w:val="Heading1"/>
      </w:pPr>
      <w:r>
        <w:t>Contact Us about Privacy</w:t>
      </w:r>
    </w:p>
    <w:p w14:paraId="4C11583D" w14:textId="77777777" w:rsidR="00C76435" w:rsidRPr="00C76435" w:rsidRDefault="00C76435" w:rsidP="00C76435">
      <w:pPr>
        <w:keepNext/>
      </w:pPr>
    </w:p>
    <w:p w14:paraId="4F7AB1BF" w14:textId="7C0969E5" w:rsidR="00C76435" w:rsidRDefault="00C76435" w:rsidP="00E31A0A">
      <w:pPr>
        <w:pStyle w:val="Heading2"/>
      </w:pPr>
      <w:r>
        <w:t>If you have any further questions or comments regarding this Privacy Policy, please contact our</w:t>
      </w:r>
      <w:r w:rsidR="003071E2">
        <w:t xml:space="preserve"> privacy officer</w:t>
      </w:r>
      <w:r w:rsidR="00D978AA">
        <w:t xml:space="preserve"> at</w:t>
      </w:r>
      <w:r w:rsidR="00B0782A">
        <w:t xml:space="preserve"> </w:t>
      </w:r>
      <w:hyperlink r:id="rId10" w:history="1">
        <w:r w:rsidR="00FA6C6A" w:rsidRPr="0031376D">
          <w:rPr>
            <w:rStyle w:val="Hyperlink"/>
          </w:rPr>
          <w:t>aribera@nutrimetics.com.au</w:t>
        </w:r>
      </w:hyperlink>
    </w:p>
    <w:p w14:paraId="15B98440" w14:textId="77777777" w:rsidR="00FA6C6A" w:rsidRPr="00FA6C6A" w:rsidRDefault="00FA6C6A" w:rsidP="00FA6C6A">
      <w:pPr>
        <w:pStyle w:val="NoNum"/>
      </w:pPr>
    </w:p>
    <w:p w14:paraId="66E0DDD3" w14:textId="77777777" w:rsidR="00C76435" w:rsidRDefault="00C76435" w:rsidP="00C76435"/>
    <w:p w14:paraId="7ABE0196" w14:textId="1D3438B7" w:rsidR="00557A5E" w:rsidRPr="00F54714" w:rsidRDefault="00557A5E" w:rsidP="00C76435"/>
    <w:sectPr w:rsidR="00557A5E" w:rsidRPr="00F54714" w:rsidSect="00E7357B">
      <w:headerReference w:type="even" r:id="rId11"/>
      <w:headerReference w:type="default" r:id="rId12"/>
      <w:footerReference w:type="even" r:id="rId13"/>
      <w:footerReference w:type="default" r:id="rId14"/>
      <w:headerReference w:type="first" r:id="rId15"/>
      <w:footerReference w:type="first" r:id="rId16"/>
      <w:pgSz w:w="11909" w:h="16834" w:code="9"/>
      <w:pgMar w:top="1418" w:right="1418" w:bottom="1418" w:left="1418" w:header="567" w:footer="567" w:gutter="0"/>
      <w:paperSrc w:first="1" w:other="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40DA" w14:textId="77777777" w:rsidR="007425FA" w:rsidRDefault="007425FA">
      <w:r>
        <w:separator/>
      </w:r>
    </w:p>
  </w:endnote>
  <w:endnote w:type="continuationSeparator" w:id="0">
    <w:p w14:paraId="502766FD" w14:textId="77777777" w:rsidR="007425FA" w:rsidRDefault="0074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1AAC" w14:textId="77777777" w:rsidR="00DB755B" w:rsidRDefault="00DB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C4D1" w14:textId="26F303D9" w:rsidR="00557A5E" w:rsidRPr="00F54714" w:rsidRDefault="006A05F2" w:rsidP="00F54714">
    <w:pPr>
      <w:pStyle w:val="Footer"/>
    </w:pPr>
    <w:r w:rsidRPr="009F2C66">
      <w:fldChar w:fldCharType="begin"/>
    </w:r>
    <w:r w:rsidR="0081551D" w:rsidRPr="0081551D">
      <w:rPr>
        <w:rFonts w:cs="Arial"/>
        <w:szCs w:val="14"/>
      </w:rPr>
      <w:instrText xml:space="preserve">IF </w:instrText>
    </w:r>
    <w:r w:rsidR="0081551D" w:rsidRPr="0081551D">
      <w:rPr>
        <w:rFonts w:cs="Arial"/>
        <w:szCs w:val="14"/>
      </w:rPr>
      <w:fldChar w:fldCharType="begin"/>
    </w:r>
    <w:r w:rsidR="0081551D" w:rsidRPr="0081551D">
      <w:rPr>
        <w:rFonts w:cs="Arial"/>
        <w:szCs w:val="14"/>
      </w:rPr>
      <w:instrText xml:space="preserve"> DOCPROPERTY  HyperlinkBase </w:instrText>
    </w:r>
    <w:r w:rsidR="0081551D" w:rsidRPr="0081551D">
      <w:rPr>
        <w:rFonts w:cs="Arial"/>
        <w:szCs w:val="14"/>
      </w:rPr>
      <w:fldChar w:fldCharType="separate"/>
    </w:r>
    <w:r w:rsidR="0081551D">
      <w:rPr>
        <w:rFonts w:cs="Arial"/>
        <w:szCs w:val="14"/>
      </w:rPr>
      <w:instrText>TSR-496655-11-37-V1</w:instrText>
    </w:r>
    <w:r w:rsidR="0081551D" w:rsidRPr="0081551D">
      <w:rPr>
        <w:rFonts w:cs="Arial"/>
        <w:szCs w:val="14"/>
      </w:rPr>
      <w:fldChar w:fldCharType="end"/>
    </w:r>
    <w:r w:rsidR="0081551D" w:rsidRPr="0081551D">
      <w:rPr>
        <w:rFonts w:cs="Arial"/>
        <w:szCs w:val="14"/>
      </w:rPr>
      <w:instrText xml:space="preserve"> &lt;&gt; "" "</w:instrText>
    </w:r>
    <w:r w:rsidR="0081551D" w:rsidRPr="0081551D">
      <w:rPr>
        <w:rFonts w:cs="Arial"/>
        <w:szCs w:val="14"/>
      </w:rPr>
      <w:fldChar w:fldCharType="begin"/>
    </w:r>
    <w:r w:rsidR="0081551D" w:rsidRPr="0081551D">
      <w:rPr>
        <w:rFonts w:cs="Arial"/>
        <w:szCs w:val="14"/>
      </w:rPr>
      <w:instrText xml:space="preserve"> DOCPROPERTY  HyperlinkBase </w:instrText>
    </w:r>
    <w:r w:rsidR="0081551D" w:rsidRPr="0081551D">
      <w:rPr>
        <w:rFonts w:cs="Arial"/>
        <w:szCs w:val="14"/>
      </w:rPr>
      <w:fldChar w:fldCharType="separate"/>
    </w:r>
    <w:r w:rsidR="0081551D">
      <w:rPr>
        <w:rFonts w:cs="Arial"/>
        <w:szCs w:val="14"/>
      </w:rPr>
      <w:instrText>TSR-496655-11-37-V1</w:instrText>
    </w:r>
    <w:r w:rsidR="0081551D" w:rsidRPr="0081551D">
      <w:rPr>
        <w:rFonts w:cs="Arial"/>
        <w:szCs w:val="14"/>
      </w:rPr>
      <w:fldChar w:fldCharType="end"/>
    </w:r>
    <w:r w:rsidR="0081551D" w:rsidRPr="0081551D">
      <w:rPr>
        <w:rFonts w:cs="Arial"/>
        <w:szCs w:val="14"/>
      </w:rPr>
      <w:instrText>" "</w:instrText>
    </w:r>
    <w:r w:rsidR="0081551D" w:rsidRPr="0081551D">
      <w:rPr>
        <w:rFonts w:cs="Arial"/>
        <w:szCs w:val="14"/>
      </w:rPr>
      <w:fldChar w:fldCharType="begin"/>
    </w:r>
    <w:r w:rsidR="0081551D" w:rsidRPr="0081551D">
      <w:rPr>
        <w:rFonts w:cs="Arial"/>
        <w:szCs w:val="14"/>
      </w:rPr>
      <w:instrText xml:space="preserve"> FILENAME \* Upper</w:instrText>
    </w:r>
    <w:r w:rsidR="0081551D" w:rsidRPr="0081551D">
      <w:rPr>
        <w:rFonts w:cs="Arial"/>
        <w:szCs w:val="14"/>
      </w:rPr>
      <w:fldChar w:fldCharType="separate"/>
    </w:r>
    <w:r w:rsidR="0081551D">
      <w:rPr>
        <w:rFonts w:cs="Arial"/>
        <w:noProof/>
        <w:szCs w:val="14"/>
      </w:rPr>
      <w:instrText>1DFA9146-D3DB-42D1-9864-7CE2387DDB6C</w:instrText>
    </w:r>
    <w:r w:rsidR="0081551D" w:rsidRPr="0081551D">
      <w:rPr>
        <w:rFonts w:cs="Arial"/>
        <w:szCs w:val="14"/>
      </w:rPr>
      <w:fldChar w:fldCharType="end"/>
    </w:r>
    <w:r w:rsidR="0081551D" w:rsidRPr="0081551D">
      <w:rPr>
        <w:rFonts w:cs="Arial"/>
        <w:szCs w:val="14"/>
      </w:rPr>
      <w:instrText>"</w:instrText>
    </w:r>
    <w:r w:rsidRPr="009F2C66">
      <w:fldChar w:fldCharType="separate"/>
    </w:r>
    <w:r w:rsidR="00FA6C6A">
      <w:rPr>
        <w:rFonts w:cs="Arial"/>
        <w:noProof/>
        <w:szCs w:val="14"/>
      </w:rPr>
      <w:t>TSR-496655-11-37-V1</w:t>
    </w:r>
    <w:r w:rsidRPr="009F2C66">
      <w:fldChar w:fldCharType="end"/>
    </w:r>
    <w:r w:rsidR="00F54714">
      <w:t>:</w:t>
    </w:r>
    <w:r>
      <w:fldChar w:fldCharType="begin"/>
    </w:r>
    <w:r w:rsidR="00F54714">
      <w:instrText xml:space="preserve"> USERINITIALS </w:instrText>
    </w:r>
    <w:r w:rsidR="00F54714" w:rsidRPr="003304D0">
      <w:instrText>\* Lower</w:instrText>
    </w:r>
    <w:r w:rsidR="00F54714">
      <w:instrText xml:space="preserve"> </w:instrText>
    </w:r>
    <w:r>
      <w:fldChar w:fldCharType="separate"/>
    </w:r>
    <w:r w:rsidR="0081551D">
      <w:rPr>
        <w:noProof/>
      </w:rPr>
      <w:t>tw</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4E51" w14:textId="30EAA0CB" w:rsidR="00557A5E" w:rsidRPr="00F54714" w:rsidRDefault="006A05F2" w:rsidP="00F54714">
    <w:pPr>
      <w:pStyle w:val="Footer"/>
    </w:pPr>
    <w:r w:rsidRPr="009F2C66">
      <w:fldChar w:fldCharType="begin"/>
    </w:r>
    <w:r w:rsidR="0081551D" w:rsidRPr="0081551D">
      <w:rPr>
        <w:rFonts w:cs="Arial"/>
        <w:szCs w:val="14"/>
      </w:rPr>
      <w:instrText xml:space="preserve">IF </w:instrText>
    </w:r>
    <w:r w:rsidR="0081551D" w:rsidRPr="0081551D">
      <w:rPr>
        <w:rFonts w:cs="Arial"/>
        <w:szCs w:val="14"/>
      </w:rPr>
      <w:fldChar w:fldCharType="begin"/>
    </w:r>
    <w:r w:rsidR="0081551D" w:rsidRPr="0081551D">
      <w:rPr>
        <w:rFonts w:cs="Arial"/>
        <w:szCs w:val="14"/>
      </w:rPr>
      <w:instrText xml:space="preserve"> DOCPROPERTY  HyperlinkBase </w:instrText>
    </w:r>
    <w:r w:rsidR="0081551D" w:rsidRPr="0081551D">
      <w:rPr>
        <w:rFonts w:cs="Arial"/>
        <w:szCs w:val="14"/>
      </w:rPr>
      <w:fldChar w:fldCharType="separate"/>
    </w:r>
    <w:r w:rsidR="0081551D">
      <w:rPr>
        <w:rFonts w:cs="Arial"/>
        <w:szCs w:val="14"/>
      </w:rPr>
      <w:instrText>TSR-496655-11-37-V1</w:instrText>
    </w:r>
    <w:r w:rsidR="0081551D" w:rsidRPr="0081551D">
      <w:rPr>
        <w:rFonts w:cs="Arial"/>
        <w:szCs w:val="14"/>
      </w:rPr>
      <w:fldChar w:fldCharType="end"/>
    </w:r>
    <w:r w:rsidR="0081551D" w:rsidRPr="0081551D">
      <w:rPr>
        <w:rFonts w:cs="Arial"/>
        <w:szCs w:val="14"/>
      </w:rPr>
      <w:instrText xml:space="preserve"> &lt;&gt; "" "</w:instrText>
    </w:r>
    <w:r w:rsidR="0081551D" w:rsidRPr="0081551D">
      <w:rPr>
        <w:rFonts w:cs="Arial"/>
        <w:szCs w:val="14"/>
      </w:rPr>
      <w:fldChar w:fldCharType="begin"/>
    </w:r>
    <w:r w:rsidR="0081551D" w:rsidRPr="0081551D">
      <w:rPr>
        <w:rFonts w:cs="Arial"/>
        <w:szCs w:val="14"/>
      </w:rPr>
      <w:instrText xml:space="preserve"> DOCPROPERTY  HyperlinkBase </w:instrText>
    </w:r>
    <w:r w:rsidR="0081551D" w:rsidRPr="0081551D">
      <w:rPr>
        <w:rFonts w:cs="Arial"/>
        <w:szCs w:val="14"/>
      </w:rPr>
      <w:fldChar w:fldCharType="separate"/>
    </w:r>
    <w:r w:rsidR="0081551D">
      <w:rPr>
        <w:rFonts w:cs="Arial"/>
        <w:szCs w:val="14"/>
      </w:rPr>
      <w:instrText>TSR-496655-11-37-V1</w:instrText>
    </w:r>
    <w:r w:rsidR="0081551D" w:rsidRPr="0081551D">
      <w:rPr>
        <w:rFonts w:cs="Arial"/>
        <w:szCs w:val="14"/>
      </w:rPr>
      <w:fldChar w:fldCharType="end"/>
    </w:r>
    <w:r w:rsidR="0081551D" w:rsidRPr="0081551D">
      <w:rPr>
        <w:rFonts w:cs="Arial"/>
        <w:szCs w:val="14"/>
      </w:rPr>
      <w:instrText>" "</w:instrText>
    </w:r>
    <w:r w:rsidR="0081551D" w:rsidRPr="0081551D">
      <w:rPr>
        <w:rFonts w:cs="Arial"/>
        <w:szCs w:val="14"/>
      </w:rPr>
      <w:fldChar w:fldCharType="begin"/>
    </w:r>
    <w:r w:rsidR="0081551D" w:rsidRPr="0081551D">
      <w:rPr>
        <w:rFonts w:cs="Arial"/>
        <w:szCs w:val="14"/>
      </w:rPr>
      <w:instrText xml:space="preserve"> FILENAME \* Upper</w:instrText>
    </w:r>
    <w:r w:rsidR="0081551D" w:rsidRPr="0081551D">
      <w:rPr>
        <w:rFonts w:cs="Arial"/>
        <w:szCs w:val="14"/>
      </w:rPr>
      <w:fldChar w:fldCharType="separate"/>
    </w:r>
    <w:r w:rsidR="0081551D">
      <w:rPr>
        <w:rFonts w:cs="Arial"/>
        <w:noProof/>
        <w:szCs w:val="14"/>
      </w:rPr>
      <w:instrText>1DFA9146-D3DB-42D1-9864-7CE2387DDB6C</w:instrText>
    </w:r>
    <w:r w:rsidR="0081551D" w:rsidRPr="0081551D">
      <w:rPr>
        <w:rFonts w:cs="Arial"/>
        <w:szCs w:val="14"/>
      </w:rPr>
      <w:fldChar w:fldCharType="end"/>
    </w:r>
    <w:r w:rsidR="0081551D" w:rsidRPr="0081551D">
      <w:rPr>
        <w:rFonts w:cs="Arial"/>
        <w:szCs w:val="14"/>
      </w:rPr>
      <w:instrText>"</w:instrText>
    </w:r>
    <w:r w:rsidRPr="009F2C66">
      <w:fldChar w:fldCharType="separate"/>
    </w:r>
    <w:r w:rsidR="00FA6C6A">
      <w:rPr>
        <w:rFonts w:cs="Arial"/>
        <w:noProof/>
        <w:szCs w:val="14"/>
      </w:rPr>
      <w:t>TSR-496655-11-37-V1</w:t>
    </w:r>
    <w:r w:rsidRPr="009F2C66">
      <w:fldChar w:fldCharType="end"/>
    </w:r>
    <w:r w:rsidR="00F54714">
      <w:t>:</w:t>
    </w:r>
    <w:r>
      <w:fldChar w:fldCharType="begin"/>
    </w:r>
    <w:r w:rsidR="00F54714">
      <w:instrText xml:space="preserve"> USERINITIALS </w:instrText>
    </w:r>
    <w:r w:rsidR="00F54714" w:rsidRPr="003304D0">
      <w:instrText>\* Lower</w:instrText>
    </w:r>
    <w:r w:rsidR="00F54714">
      <w:instrText xml:space="preserve"> </w:instrText>
    </w:r>
    <w:r>
      <w:fldChar w:fldCharType="separate"/>
    </w:r>
    <w:r w:rsidR="0081551D">
      <w:rPr>
        <w:noProof/>
      </w:rPr>
      <w:t>tw</w:t>
    </w:r>
    <w:r>
      <w:fldChar w:fldCharType="end"/>
    </w:r>
    <w:r w:rsidR="00B0782A">
      <w:tab/>
    </w:r>
    <w:r w:rsidR="00B0782A">
      <w:tab/>
    </w:r>
    <w:r w:rsidR="00B0782A" w:rsidRPr="00BD20B8">
      <w:rPr>
        <w:sz w:val="18"/>
        <w:szCs w:val="18"/>
        <w:lang w:val="en-US"/>
      </w:rPr>
      <w:t xml:space="preserve">This Privacy Policy was updated on </w:t>
    </w:r>
    <w:r w:rsidR="00FA6C6A">
      <w:rPr>
        <w:sz w:val="18"/>
        <w:szCs w:val="18"/>
        <w:lang w:val="en-US"/>
      </w:rPr>
      <w:t xml:space="preserve">July </w:t>
    </w:r>
    <w:bookmarkStart w:id="0" w:name="_GoBack"/>
    <w:bookmarkEnd w:id="0"/>
    <w:r w:rsidR="00B0782A" w:rsidRPr="00BD20B8">
      <w:rPr>
        <w:sz w:val="18"/>
        <w:szCs w:val="18"/>
        <w:lang w:val="en-US"/>
      </w:rPr>
      <w:t>202</w:t>
    </w:r>
    <w:r w:rsidR="00B0782A">
      <w:rPr>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F23B" w14:textId="77777777" w:rsidR="007425FA" w:rsidRDefault="007425FA">
      <w:r>
        <w:separator/>
      </w:r>
    </w:p>
  </w:footnote>
  <w:footnote w:type="continuationSeparator" w:id="0">
    <w:p w14:paraId="00EB28EA" w14:textId="77777777" w:rsidR="007425FA" w:rsidRDefault="0074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97E4" w14:textId="77777777" w:rsidR="00DB755B" w:rsidRDefault="00DB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065C" w14:textId="631583D5" w:rsidR="00557A5E" w:rsidRDefault="006A7954">
    <w:pPr>
      <w:pStyle w:val="Header"/>
      <w:jc w:val="center"/>
    </w:pPr>
    <w:r>
      <w:t xml:space="preserve">- </w:t>
    </w:r>
    <w:r w:rsidR="006A05F2">
      <w:fldChar w:fldCharType="begin"/>
    </w:r>
    <w:r>
      <w:instrText xml:space="preserve"> PAGE </w:instrText>
    </w:r>
    <w:r w:rsidR="006A05F2">
      <w:fldChar w:fldCharType="separate"/>
    </w:r>
    <w:r w:rsidR="00FA6C6A">
      <w:rPr>
        <w:noProof/>
      </w:rPr>
      <w:t>2</w:t>
    </w:r>
    <w:r w:rsidR="006A05F2">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7AE5" w14:textId="77777777" w:rsidR="00DB755B" w:rsidRDefault="00DB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F8A59E4"/>
    <w:lvl w:ilvl="0">
      <w:start w:val="1"/>
      <w:numFmt w:val="decimal"/>
      <w:pStyle w:val="Heading1"/>
      <w:lvlText w:val="%1."/>
      <w:lvlJc w:val="left"/>
      <w:pPr>
        <w:tabs>
          <w:tab w:val="num" w:pos="720"/>
        </w:tabs>
        <w:ind w:left="720" w:hanging="720"/>
      </w:pPr>
      <w:rPr>
        <w:rFonts w:ascii="Calibri" w:hAnsi="Calibri" w:cs="Calibri" w:hint="default"/>
        <w:b w:val="0"/>
        <w:i w:val="0"/>
        <w:color w:val="auto"/>
      </w:rPr>
    </w:lvl>
    <w:lvl w:ilvl="1">
      <w:start w:val="1"/>
      <w:numFmt w:val="decimal"/>
      <w:pStyle w:val="Heading2"/>
      <w:lvlText w:val="%1.%2"/>
      <w:lvlJc w:val="left"/>
      <w:pPr>
        <w:tabs>
          <w:tab w:val="num" w:pos="720"/>
        </w:tabs>
        <w:ind w:left="720" w:hanging="720"/>
      </w:pPr>
      <w:rPr>
        <w:rFonts w:ascii="Calibri" w:hAnsi="Calibri" w:cs="Calibri" w:hint="default"/>
        <w:b w:val="0"/>
        <w:i w:val="0"/>
        <w:color w:val="auto"/>
      </w:rPr>
    </w:lvl>
    <w:lvl w:ilvl="2">
      <w:start w:val="1"/>
      <w:numFmt w:val="lowerLetter"/>
      <w:pStyle w:val="Heading3"/>
      <w:lvlText w:val="(%3)"/>
      <w:lvlJc w:val="left"/>
      <w:pPr>
        <w:tabs>
          <w:tab w:val="num" w:pos="1440"/>
        </w:tabs>
        <w:ind w:left="1440" w:hanging="720"/>
      </w:pPr>
      <w:rPr>
        <w:rFonts w:ascii="Calibri" w:hAnsi="Calibri" w:cs="Calibri" w:hint="default"/>
        <w:b w:val="0"/>
        <w:i w:val="0"/>
        <w:color w:val="auto"/>
      </w:rPr>
    </w:lvl>
    <w:lvl w:ilvl="3">
      <w:start w:val="1"/>
      <w:numFmt w:val="lowerRoman"/>
      <w:pStyle w:val="Heading4"/>
      <w:lvlText w:val="(%4)"/>
      <w:lvlJc w:val="left"/>
      <w:pPr>
        <w:tabs>
          <w:tab w:val="num" w:pos="2160"/>
        </w:tabs>
        <w:ind w:left="2160" w:hanging="720"/>
      </w:pPr>
      <w:rPr>
        <w:rFonts w:ascii="Calibri" w:hAnsi="Calibri" w:cs="Calibri" w:hint="default"/>
        <w:b w:val="0"/>
        <w:i w:val="0"/>
        <w:color w:val="auto"/>
      </w:rPr>
    </w:lvl>
    <w:lvl w:ilvl="4">
      <w:start w:val="1"/>
      <w:numFmt w:val="upperLetter"/>
      <w:pStyle w:val="Heading5"/>
      <w:lvlText w:val="%5."/>
      <w:lvlJc w:val="left"/>
      <w:pPr>
        <w:tabs>
          <w:tab w:val="num" w:pos="2880"/>
        </w:tabs>
        <w:ind w:left="2880" w:hanging="720"/>
      </w:pPr>
      <w:rPr>
        <w:rFonts w:ascii="Calibri" w:hAnsi="Calibri" w:cs="Calibri" w:hint="default"/>
        <w:b w:val="0"/>
        <w:i w:val="0"/>
        <w:color w:val="auto"/>
      </w:rPr>
    </w:lvl>
    <w:lvl w:ilvl="5">
      <w:start w:val="1"/>
      <w:numFmt w:val="none"/>
      <w:pStyle w:val="Heading6"/>
      <w:suff w:val="nothing"/>
      <w:lvlText w:val=""/>
      <w:lvlJc w:val="left"/>
      <w:pPr>
        <w:ind w:left="0" w:firstLine="0"/>
      </w:pPr>
      <w:rPr>
        <w:rFonts w:ascii="Calibri" w:hAnsi="Calibri" w:cs="Calibri" w:hint="default"/>
        <w:color w:val="auto"/>
      </w:rPr>
    </w:lvl>
    <w:lvl w:ilvl="6">
      <w:start w:val="1"/>
      <w:numFmt w:val="none"/>
      <w:pStyle w:val="Heading7"/>
      <w:suff w:val="nothing"/>
      <w:lvlText w:val=""/>
      <w:lvlJc w:val="left"/>
      <w:pPr>
        <w:ind w:left="0" w:firstLine="0"/>
      </w:pPr>
      <w:rPr>
        <w:rFonts w:ascii="Calibri" w:hAnsi="Calibri" w:cs="Calibri" w:hint="default"/>
        <w:color w:val="auto"/>
      </w:rPr>
    </w:lvl>
    <w:lvl w:ilvl="7">
      <w:start w:val="1"/>
      <w:numFmt w:val="none"/>
      <w:pStyle w:val="Heading8"/>
      <w:suff w:val="nothing"/>
      <w:lvlText w:val=""/>
      <w:lvlJc w:val="left"/>
      <w:pPr>
        <w:ind w:left="0" w:firstLine="0"/>
      </w:pPr>
      <w:rPr>
        <w:rFonts w:ascii="Calibri" w:hAnsi="Calibri" w:cs="Calibri" w:hint="default"/>
        <w:color w:val="auto"/>
      </w:rPr>
    </w:lvl>
    <w:lvl w:ilvl="8">
      <w:start w:val="1"/>
      <w:numFmt w:val="none"/>
      <w:pStyle w:val="Heading9"/>
      <w:suff w:val="nothing"/>
      <w:lvlText w:val=""/>
      <w:lvlJc w:val="left"/>
      <w:pPr>
        <w:ind w:left="0" w:firstLine="0"/>
      </w:pPr>
      <w:rPr>
        <w:rFonts w:ascii="Calibri" w:hAnsi="Calibri" w:cs="Calibri" w:hint="default"/>
        <w:color w:val="auto"/>
      </w:rPr>
    </w:lvl>
  </w:abstractNum>
  <w:abstractNum w:abstractNumId="1" w15:restartNumberingAfterBreak="0">
    <w:nsid w:val="0086304B"/>
    <w:multiLevelType w:val="multilevel"/>
    <w:tmpl w:val="B0FEA6D0"/>
    <w:lvl w:ilvl="0">
      <w:start w:val="1"/>
      <w:numFmt w:val="decimal"/>
      <w:lvlText w:val="%1."/>
      <w:lvlJc w:val="left"/>
      <w:pPr>
        <w:tabs>
          <w:tab w:val="num" w:pos="720"/>
        </w:tabs>
        <w:ind w:left="720" w:hanging="720"/>
      </w:pPr>
      <w:rPr>
        <w:rFonts w:ascii="Calibri" w:hAnsi="Calibri" w:cs="Calibri" w:hint="default"/>
        <w:b w:val="0"/>
        <w:i w:val="0"/>
        <w:color w:val="auto"/>
      </w:rPr>
    </w:lvl>
    <w:lvl w:ilvl="1">
      <w:start w:val="1"/>
      <w:numFmt w:val="decimal"/>
      <w:lvlText w:val="%1.%2"/>
      <w:lvlJc w:val="left"/>
      <w:pPr>
        <w:tabs>
          <w:tab w:val="num" w:pos="720"/>
        </w:tabs>
        <w:ind w:left="720" w:hanging="720"/>
      </w:pPr>
      <w:rPr>
        <w:rFonts w:ascii="Calibri" w:hAnsi="Calibri" w:cs="Calibri" w:hint="default"/>
        <w:b w:val="0"/>
        <w:i w:val="0"/>
        <w:color w:val="auto"/>
      </w:rPr>
    </w:lvl>
    <w:lvl w:ilvl="2">
      <w:start w:val="1"/>
      <w:numFmt w:val="lowerRoman"/>
      <w:lvlText w:val="(%3)"/>
      <w:lvlJc w:val="right"/>
      <w:pPr>
        <w:tabs>
          <w:tab w:val="num" w:pos="1440"/>
        </w:tabs>
        <w:ind w:left="1440" w:hanging="720"/>
      </w:pPr>
      <w:rPr>
        <w:rFonts w:hint="default"/>
        <w:b w:val="0"/>
        <w:i w:val="0"/>
        <w:color w:val="auto"/>
      </w:rPr>
    </w:lvl>
    <w:lvl w:ilvl="3">
      <w:start w:val="1"/>
      <w:numFmt w:val="lowerRoman"/>
      <w:lvlText w:val="(%4)"/>
      <w:lvlJc w:val="left"/>
      <w:pPr>
        <w:tabs>
          <w:tab w:val="num" w:pos="2160"/>
        </w:tabs>
        <w:ind w:left="2160" w:hanging="720"/>
      </w:pPr>
      <w:rPr>
        <w:rFonts w:ascii="Calibri" w:hAnsi="Calibri" w:cs="Calibri" w:hint="default"/>
        <w:b w:val="0"/>
        <w:i w:val="0"/>
        <w:color w:val="auto"/>
      </w:rPr>
    </w:lvl>
    <w:lvl w:ilvl="4">
      <w:start w:val="1"/>
      <w:numFmt w:val="upperLetter"/>
      <w:lvlText w:val="%5."/>
      <w:lvlJc w:val="left"/>
      <w:pPr>
        <w:tabs>
          <w:tab w:val="num" w:pos="2880"/>
        </w:tabs>
        <w:ind w:left="2880" w:hanging="720"/>
      </w:pPr>
      <w:rPr>
        <w:rFonts w:ascii="Calibri" w:hAnsi="Calibri" w:cs="Calibri" w:hint="default"/>
        <w:b w:val="0"/>
        <w:i w:val="0"/>
        <w:color w:val="auto"/>
      </w:rPr>
    </w:lvl>
    <w:lvl w:ilvl="5">
      <w:start w:val="1"/>
      <w:numFmt w:val="none"/>
      <w:suff w:val="nothing"/>
      <w:lvlText w:val=""/>
      <w:lvlJc w:val="left"/>
      <w:pPr>
        <w:ind w:left="0" w:firstLine="0"/>
      </w:pPr>
      <w:rPr>
        <w:rFonts w:ascii="Calibri" w:hAnsi="Calibri" w:cs="Calibri" w:hint="default"/>
        <w:color w:val="auto"/>
      </w:rPr>
    </w:lvl>
    <w:lvl w:ilvl="6">
      <w:start w:val="1"/>
      <w:numFmt w:val="none"/>
      <w:suff w:val="nothing"/>
      <w:lvlText w:val=""/>
      <w:lvlJc w:val="left"/>
      <w:pPr>
        <w:ind w:left="0" w:firstLine="0"/>
      </w:pPr>
      <w:rPr>
        <w:rFonts w:ascii="Calibri" w:hAnsi="Calibri" w:cs="Calibri" w:hint="default"/>
        <w:color w:val="auto"/>
      </w:rPr>
    </w:lvl>
    <w:lvl w:ilvl="7">
      <w:start w:val="1"/>
      <w:numFmt w:val="none"/>
      <w:suff w:val="nothing"/>
      <w:lvlText w:val=""/>
      <w:lvlJc w:val="left"/>
      <w:pPr>
        <w:ind w:left="0" w:firstLine="0"/>
      </w:pPr>
      <w:rPr>
        <w:rFonts w:ascii="Calibri" w:hAnsi="Calibri" w:cs="Calibri" w:hint="default"/>
        <w:color w:val="auto"/>
      </w:rPr>
    </w:lvl>
    <w:lvl w:ilvl="8">
      <w:start w:val="1"/>
      <w:numFmt w:val="none"/>
      <w:suff w:val="nothing"/>
      <w:lvlText w:val=""/>
      <w:lvlJc w:val="left"/>
      <w:pPr>
        <w:ind w:left="0" w:firstLine="0"/>
      </w:pPr>
      <w:rPr>
        <w:rFonts w:ascii="Calibri" w:hAnsi="Calibri" w:cs="Calibri" w:hint="default"/>
        <w:color w:val="auto"/>
      </w:rPr>
    </w:lvl>
  </w:abstractNum>
  <w:abstractNum w:abstractNumId="2" w15:restartNumberingAfterBreak="0">
    <w:nsid w:val="031A3629"/>
    <w:multiLevelType w:val="hybridMultilevel"/>
    <w:tmpl w:val="EE7A43F2"/>
    <w:lvl w:ilvl="0" w:tplc="9A3688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96466C"/>
    <w:multiLevelType w:val="hybridMultilevel"/>
    <w:tmpl w:val="D2547780"/>
    <w:lvl w:ilvl="0" w:tplc="9A3688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B27541"/>
    <w:multiLevelType w:val="hybridMultilevel"/>
    <w:tmpl w:val="26D8A484"/>
    <w:lvl w:ilvl="0" w:tplc="9A36882C">
      <w:start w:val="1"/>
      <w:numFmt w:val="lowerLetter"/>
      <w:lvlText w:val="(%1)"/>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5" w15:restartNumberingAfterBreak="0">
    <w:nsid w:val="32647539"/>
    <w:multiLevelType w:val="hybridMultilevel"/>
    <w:tmpl w:val="9B56E158"/>
    <w:lvl w:ilvl="0" w:tplc="9A36882C">
      <w:start w:val="1"/>
      <w:numFmt w:val="lowerLetter"/>
      <w:lvlText w:val="(%1)"/>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6" w15:restartNumberingAfterBreak="0">
    <w:nsid w:val="52932A0D"/>
    <w:multiLevelType w:val="hybridMultilevel"/>
    <w:tmpl w:val="C7A473DC"/>
    <w:lvl w:ilvl="0" w:tplc="9A3688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2AA2B50"/>
    <w:multiLevelType w:val="hybridMultilevel"/>
    <w:tmpl w:val="C86C85BC"/>
    <w:lvl w:ilvl="0" w:tplc="9A3688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6225733"/>
    <w:multiLevelType w:val="hybridMultilevel"/>
    <w:tmpl w:val="1A34869C"/>
    <w:lvl w:ilvl="0" w:tplc="9A36882C">
      <w:start w:val="1"/>
      <w:numFmt w:val="lowerLetter"/>
      <w:lvlText w:val="(%1)"/>
      <w:lvlJc w:val="left"/>
      <w:pPr>
        <w:ind w:left="1485" w:hanging="360"/>
      </w:pPr>
      <w:rPr>
        <w:rFonts w:hint="default"/>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8"/>
  </w:num>
  <w:num w:numId="13">
    <w:abstractNumId w:val="2"/>
  </w:num>
  <w:num w:numId="14">
    <w:abstractNumId w:val="6"/>
  </w:num>
  <w:num w:numId="15">
    <w:abstractNumId w:val="3"/>
  </w:num>
  <w:num w:numId="16">
    <w:abstractNumId w:val="1"/>
  </w:num>
  <w:num w:numId="17">
    <w:abstractNumId w:val="4"/>
  </w:num>
  <w:num w:numId="18">
    <w:abstractNumId w:val="5"/>
  </w:num>
  <w:num w:numId="19">
    <w:abstractNumId w:val="0"/>
  </w:num>
  <w:num w:numId="20">
    <w:abstractNumId w:val="7"/>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8" w:dllVersion="513"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496655"/>
    <w:docVar w:name="DocID" w:val="{789FF47D-C4DA-496F-879F-52A8DD13D24F}"/>
    <w:docVar w:name="DocumentNumber" w:val="37"/>
    <w:docVar w:name="DocumentType" w:val="12"/>
    <w:docVar w:name="FeeEarner" w:val="TSR"/>
    <w:docVar w:name="InfinityVarsfound" w:val="yes"/>
    <w:docVar w:name="LibCatalogID" w:val="0"/>
    <w:docVar w:name="MatterDescription" w:val="Privacy Act Review – Nutrimeti"/>
    <w:docVar w:name="MatterNumber" w:val="11"/>
    <w:docVar w:name="NoFooter" w:val="-1"/>
    <w:docVar w:name="Numtype" w:val="Headings"/>
    <w:docVar w:name="VersionID" w:val="{1DFA9146-D3DB-42D1-9864-7CE2387DDB6C}"/>
    <w:docVar w:name="WordOperator" w:val="TSR"/>
  </w:docVars>
  <w:rsids>
    <w:rsidRoot w:val="00C76435"/>
    <w:rsid w:val="00035F89"/>
    <w:rsid w:val="00072129"/>
    <w:rsid w:val="0007578E"/>
    <w:rsid w:val="000B063C"/>
    <w:rsid w:val="000D2E5A"/>
    <w:rsid w:val="000E4790"/>
    <w:rsid w:val="00214D84"/>
    <w:rsid w:val="00235D4D"/>
    <w:rsid w:val="002B3FE4"/>
    <w:rsid w:val="00300600"/>
    <w:rsid w:val="003071E2"/>
    <w:rsid w:val="00311D73"/>
    <w:rsid w:val="003F149D"/>
    <w:rsid w:val="0043451D"/>
    <w:rsid w:val="00466276"/>
    <w:rsid w:val="00466AEF"/>
    <w:rsid w:val="004708AA"/>
    <w:rsid w:val="00493736"/>
    <w:rsid w:val="004E2B1F"/>
    <w:rsid w:val="004E51C2"/>
    <w:rsid w:val="004F3CB3"/>
    <w:rsid w:val="00557A5E"/>
    <w:rsid w:val="00587748"/>
    <w:rsid w:val="005D2782"/>
    <w:rsid w:val="005F7D82"/>
    <w:rsid w:val="00616E76"/>
    <w:rsid w:val="00625A08"/>
    <w:rsid w:val="006670D0"/>
    <w:rsid w:val="00684A19"/>
    <w:rsid w:val="006A05F2"/>
    <w:rsid w:val="006A7954"/>
    <w:rsid w:val="006B730C"/>
    <w:rsid w:val="007107A4"/>
    <w:rsid w:val="00742531"/>
    <w:rsid w:val="007425FA"/>
    <w:rsid w:val="00750DC7"/>
    <w:rsid w:val="007C7EB0"/>
    <w:rsid w:val="007E1A43"/>
    <w:rsid w:val="0081551D"/>
    <w:rsid w:val="00821C42"/>
    <w:rsid w:val="00827C9F"/>
    <w:rsid w:val="00830AAD"/>
    <w:rsid w:val="00836F1F"/>
    <w:rsid w:val="00954E5B"/>
    <w:rsid w:val="00997686"/>
    <w:rsid w:val="009B08D6"/>
    <w:rsid w:val="009D340A"/>
    <w:rsid w:val="009D5609"/>
    <w:rsid w:val="00A241DB"/>
    <w:rsid w:val="00A80D21"/>
    <w:rsid w:val="00AC39AB"/>
    <w:rsid w:val="00B0782A"/>
    <w:rsid w:val="00B26722"/>
    <w:rsid w:val="00B446B6"/>
    <w:rsid w:val="00BB10CC"/>
    <w:rsid w:val="00BD19D0"/>
    <w:rsid w:val="00BF5659"/>
    <w:rsid w:val="00C66ED1"/>
    <w:rsid w:val="00C716E7"/>
    <w:rsid w:val="00C76435"/>
    <w:rsid w:val="00C86BE7"/>
    <w:rsid w:val="00CF41B7"/>
    <w:rsid w:val="00D262F4"/>
    <w:rsid w:val="00D8077A"/>
    <w:rsid w:val="00D978AA"/>
    <w:rsid w:val="00DB755B"/>
    <w:rsid w:val="00E443B2"/>
    <w:rsid w:val="00E7357B"/>
    <w:rsid w:val="00E8026C"/>
    <w:rsid w:val="00F02427"/>
    <w:rsid w:val="00F32023"/>
    <w:rsid w:val="00F54714"/>
    <w:rsid w:val="00F8794F"/>
    <w:rsid w:val="00FA6C6A"/>
    <w:rsid w:val="00FC281C"/>
    <w:rsid w:val="00FF0471"/>
    <w:rsid w:val="00FF5874"/>
    <w:rsid w:val="00FF7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ECA6F"/>
  <w15:docId w15:val="{796B1CE1-5EFF-4157-9332-A254C44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NZ" w:eastAsia="en-NZ"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35"/>
  </w:style>
  <w:style w:type="paragraph" w:styleId="Heading1">
    <w:name w:val="heading 1"/>
    <w:basedOn w:val="Normal"/>
    <w:next w:val="Normal"/>
    <w:qFormat/>
    <w:rsid w:val="00C76435"/>
    <w:pPr>
      <w:keepNext/>
      <w:numPr>
        <w:numId w:val="1"/>
      </w:numPr>
      <w:outlineLvl w:val="0"/>
    </w:pPr>
    <w:rPr>
      <w:b/>
      <w:kern w:val="28"/>
    </w:rPr>
  </w:style>
  <w:style w:type="paragraph" w:styleId="Heading2">
    <w:name w:val="heading 2"/>
    <w:basedOn w:val="Normal"/>
    <w:next w:val="NoNum"/>
    <w:link w:val="Heading2Char"/>
    <w:qFormat/>
    <w:rsid w:val="00C76435"/>
    <w:pPr>
      <w:keepNext/>
      <w:numPr>
        <w:ilvl w:val="1"/>
        <w:numId w:val="1"/>
      </w:numPr>
      <w:outlineLvl w:val="1"/>
    </w:pPr>
  </w:style>
  <w:style w:type="paragraph" w:styleId="Heading3">
    <w:name w:val="heading 3"/>
    <w:basedOn w:val="Normal"/>
    <w:next w:val="NoNum"/>
    <w:link w:val="Heading3Char"/>
    <w:qFormat/>
    <w:rsid w:val="00C76435"/>
    <w:pPr>
      <w:numPr>
        <w:ilvl w:val="2"/>
        <w:numId w:val="1"/>
      </w:numPr>
      <w:outlineLvl w:val="2"/>
    </w:pPr>
  </w:style>
  <w:style w:type="paragraph" w:styleId="Heading4">
    <w:name w:val="heading 4"/>
    <w:basedOn w:val="Normal"/>
    <w:next w:val="NoNum"/>
    <w:link w:val="Heading4Char"/>
    <w:qFormat/>
    <w:rsid w:val="00C76435"/>
    <w:pPr>
      <w:numPr>
        <w:ilvl w:val="3"/>
        <w:numId w:val="1"/>
      </w:numPr>
      <w:outlineLvl w:val="3"/>
    </w:pPr>
  </w:style>
  <w:style w:type="paragraph" w:styleId="Heading5">
    <w:name w:val="heading 5"/>
    <w:basedOn w:val="Normal"/>
    <w:next w:val="NoNum"/>
    <w:link w:val="Heading5Char"/>
    <w:qFormat/>
    <w:rsid w:val="00C76435"/>
    <w:pPr>
      <w:numPr>
        <w:ilvl w:val="4"/>
        <w:numId w:val="1"/>
      </w:numPr>
      <w:outlineLvl w:val="4"/>
    </w:pPr>
  </w:style>
  <w:style w:type="paragraph" w:styleId="Heading6">
    <w:name w:val="heading 6"/>
    <w:basedOn w:val="Normal"/>
    <w:next w:val="NoNum"/>
    <w:unhideWhenUsed/>
    <w:rsid w:val="00C76435"/>
    <w:pPr>
      <w:numPr>
        <w:ilvl w:val="5"/>
        <w:numId w:val="1"/>
      </w:numPr>
      <w:tabs>
        <w:tab w:val="left" w:pos="851"/>
        <w:tab w:val="left" w:pos="1701"/>
        <w:tab w:val="left" w:pos="2552"/>
      </w:tabs>
      <w:outlineLvl w:val="5"/>
    </w:pPr>
  </w:style>
  <w:style w:type="paragraph" w:styleId="Heading7">
    <w:name w:val="heading 7"/>
    <w:basedOn w:val="Normal"/>
    <w:next w:val="NoNum"/>
    <w:unhideWhenUsed/>
    <w:rsid w:val="00C76435"/>
    <w:pPr>
      <w:numPr>
        <w:ilvl w:val="6"/>
        <w:numId w:val="1"/>
      </w:numPr>
      <w:tabs>
        <w:tab w:val="left" w:pos="851"/>
        <w:tab w:val="left" w:pos="1701"/>
        <w:tab w:val="left" w:pos="2552"/>
      </w:tabs>
      <w:outlineLvl w:val="6"/>
    </w:pPr>
  </w:style>
  <w:style w:type="paragraph" w:styleId="Heading8">
    <w:name w:val="heading 8"/>
    <w:basedOn w:val="Normal"/>
    <w:next w:val="NoNum"/>
    <w:unhideWhenUsed/>
    <w:rsid w:val="00C76435"/>
    <w:pPr>
      <w:numPr>
        <w:ilvl w:val="7"/>
        <w:numId w:val="1"/>
      </w:numPr>
      <w:tabs>
        <w:tab w:val="left" w:pos="851"/>
        <w:tab w:val="left" w:pos="1701"/>
        <w:tab w:val="left" w:pos="2552"/>
      </w:tabs>
      <w:outlineLvl w:val="7"/>
    </w:pPr>
  </w:style>
  <w:style w:type="paragraph" w:styleId="Heading9">
    <w:name w:val="heading 9"/>
    <w:basedOn w:val="Normal"/>
    <w:next w:val="NoNum"/>
    <w:unhideWhenUsed/>
    <w:rsid w:val="00C76435"/>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557A5E"/>
    <w:pPr>
      <w:tabs>
        <w:tab w:val="left" w:pos="480"/>
        <w:tab w:val="left" w:pos="960"/>
        <w:tab w:val="left" w:pos="1440"/>
        <w:tab w:val="left" w:pos="1920"/>
        <w:tab w:val="left" w:pos="2400"/>
        <w:tab w:val="left" w:pos="2880"/>
        <w:tab w:val="left" w:pos="3360"/>
        <w:tab w:val="left" w:pos="3840"/>
        <w:tab w:val="left" w:pos="4320"/>
      </w:tabs>
    </w:pPr>
    <w:rPr>
      <w:lang w:val="en-AU" w:eastAsia="en-US"/>
    </w:rPr>
  </w:style>
  <w:style w:type="paragraph" w:styleId="Footer">
    <w:name w:val="footer"/>
    <w:basedOn w:val="Normal"/>
    <w:rsid w:val="009D5609"/>
    <w:pPr>
      <w:tabs>
        <w:tab w:val="center" w:pos="4320"/>
        <w:tab w:val="right" w:pos="8640"/>
      </w:tabs>
    </w:pPr>
    <w:rPr>
      <w:sz w:val="16"/>
    </w:rPr>
  </w:style>
  <w:style w:type="paragraph" w:styleId="Header">
    <w:name w:val="header"/>
    <w:basedOn w:val="Normal"/>
    <w:rsid w:val="00557A5E"/>
    <w:pPr>
      <w:tabs>
        <w:tab w:val="center" w:pos="4320"/>
        <w:tab w:val="right" w:pos="8640"/>
      </w:tabs>
    </w:pPr>
  </w:style>
  <w:style w:type="paragraph" w:customStyle="1" w:styleId="NoNum">
    <w:name w:val="NoNum"/>
    <w:basedOn w:val="Normal"/>
    <w:qFormat/>
    <w:rsid w:val="00C76435"/>
  </w:style>
  <w:style w:type="paragraph" w:styleId="TOC1">
    <w:name w:val="toc 1"/>
    <w:basedOn w:val="Normal"/>
    <w:next w:val="Normal"/>
    <w:semiHidden/>
    <w:rsid w:val="00557A5E"/>
    <w:pPr>
      <w:tabs>
        <w:tab w:val="right" w:leader="dot" w:pos="9027"/>
      </w:tabs>
      <w:ind w:left="851" w:hanging="851"/>
    </w:pPr>
  </w:style>
  <w:style w:type="paragraph" w:styleId="Quote">
    <w:name w:val="Quote"/>
    <w:basedOn w:val="Normal"/>
    <w:link w:val="QuoteChar"/>
    <w:qFormat/>
    <w:rsid w:val="00C76435"/>
    <w:pPr>
      <w:overflowPunct w:val="0"/>
      <w:autoSpaceDE w:val="0"/>
      <w:autoSpaceDN w:val="0"/>
      <w:adjustRightInd w:val="0"/>
      <w:ind w:left="1440" w:right="720"/>
      <w:textAlignment w:val="baseline"/>
    </w:pPr>
    <w:rPr>
      <w:sz w:val="20"/>
    </w:rPr>
  </w:style>
  <w:style w:type="character" w:customStyle="1" w:styleId="QuoteChar">
    <w:name w:val="Quote Char"/>
    <w:basedOn w:val="DefaultParagraphFont"/>
    <w:link w:val="Quote"/>
    <w:rsid w:val="00C76435"/>
    <w:rPr>
      <w:sz w:val="20"/>
    </w:rPr>
  </w:style>
  <w:style w:type="character" w:customStyle="1" w:styleId="Heading2Char">
    <w:name w:val="Heading 2 Char"/>
    <w:basedOn w:val="DefaultParagraphFont"/>
    <w:link w:val="Heading2"/>
    <w:rsid w:val="00C76435"/>
  </w:style>
  <w:style w:type="character" w:customStyle="1" w:styleId="Heading3Char">
    <w:name w:val="Heading 3 Char"/>
    <w:basedOn w:val="DefaultParagraphFont"/>
    <w:link w:val="Heading3"/>
    <w:rsid w:val="00C76435"/>
  </w:style>
  <w:style w:type="character" w:customStyle="1" w:styleId="Heading4Char">
    <w:name w:val="Heading 4 Char"/>
    <w:basedOn w:val="DefaultParagraphFont"/>
    <w:link w:val="Heading4"/>
    <w:rsid w:val="00C76435"/>
  </w:style>
  <w:style w:type="character" w:customStyle="1" w:styleId="Heading5Char">
    <w:name w:val="Heading 5 Char"/>
    <w:basedOn w:val="DefaultParagraphFont"/>
    <w:link w:val="Heading5"/>
    <w:rsid w:val="00C76435"/>
  </w:style>
  <w:style w:type="character" w:styleId="Hyperlink">
    <w:name w:val="Hyperlink"/>
    <w:basedOn w:val="DefaultParagraphFont"/>
    <w:uiPriority w:val="99"/>
    <w:unhideWhenUsed/>
    <w:rsid w:val="00466276"/>
    <w:rPr>
      <w:color w:val="0000FF"/>
      <w:u w:val="single"/>
    </w:rPr>
  </w:style>
  <w:style w:type="character" w:customStyle="1" w:styleId="UnresolvedMention">
    <w:name w:val="Unresolved Mention"/>
    <w:basedOn w:val="DefaultParagraphFont"/>
    <w:uiPriority w:val="99"/>
    <w:semiHidden/>
    <w:unhideWhenUsed/>
    <w:rsid w:val="005D2782"/>
    <w:rPr>
      <w:color w:val="605E5C"/>
      <w:shd w:val="clear" w:color="auto" w:fill="E1DFDD"/>
    </w:rPr>
  </w:style>
  <w:style w:type="character" w:styleId="CommentReference">
    <w:name w:val="annotation reference"/>
    <w:basedOn w:val="DefaultParagraphFont"/>
    <w:semiHidden/>
    <w:unhideWhenUsed/>
    <w:rsid w:val="00997686"/>
    <w:rPr>
      <w:sz w:val="16"/>
      <w:szCs w:val="16"/>
    </w:rPr>
  </w:style>
  <w:style w:type="paragraph" w:styleId="CommentText">
    <w:name w:val="annotation text"/>
    <w:basedOn w:val="Normal"/>
    <w:link w:val="CommentTextChar"/>
    <w:semiHidden/>
    <w:unhideWhenUsed/>
    <w:rsid w:val="00997686"/>
    <w:rPr>
      <w:sz w:val="20"/>
      <w:szCs w:val="20"/>
    </w:rPr>
  </w:style>
  <w:style w:type="character" w:customStyle="1" w:styleId="CommentTextChar">
    <w:name w:val="Comment Text Char"/>
    <w:basedOn w:val="DefaultParagraphFont"/>
    <w:link w:val="CommentText"/>
    <w:semiHidden/>
    <w:rsid w:val="00997686"/>
    <w:rPr>
      <w:sz w:val="20"/>
      <w:szCs w:val="20"/>
    </w:rPr>
  </w:style>
  <w:style w:type="paragraph" w:styleId="CommentSubject">
    <w:name w:val="annotation subject"/>
    <w:basedOn w:val="CommentText"/>
    <w:next w:val="CommentText"/>
    <w:link w:val="CommentSubjectChar"/>
    <w:semiHidden/>
    <w:unhideWhenUsed/>
    <w:rsid w:val="00997686"/>
    <w:rPr>
      <w:b/>
      <w:bCs/>
    </w:rPr>
  </w:style>
  <w:style w:type="character" w:customStyle="1" w:styleId="CommentSubjectChar">
    <w:name w:val="Comment Subject Char"/>
    <w:basedOn w:val="CommentTextChar"/>
    <w:link w:val="CommentSubject"/>
    <w:semiHidden/>
    <w:rsid w:val="00997686"/>
    <w:rPr>
      <w:b/>
      <w:bCs/>
      <w:sz w:val="20"/>
      <w:szCs w:val="20"/>
    </w:rPr>
  </w:style>
  <w:style w:type="paragraph" w:styleId="ListParagraph">
    <w:name w:val="List Paragraph"/>
    <w:basedOn w:val="Normal"/>
    <w:uiPriority w:val="34"/>
    <w:rsid w:val="00FF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nutrimetics.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ibera@nutrimetics.com.au" TargetMode="External"/><Relationship Id="rId4" Type="http://schemas.openxmlformats.org/officeDocument/2006/relationships/settings" Target="settings.xml"/><Relationship Id="rId9" Type="http://schemas.openxmlformats.org/officeDocument/2006/relationships/hyperlink" Target="mailto:aribera@nutrimetics.com.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W%20Templates\Workgroup\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FC35-DA92-401B-BFCF-F2CB9AFD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Tompkins Wake</Company>
  <LinksUpToDate>false</LinksUpToDate>
  <CharactersWithSpaces>11280</CharactersWithSpaces>
  <SharedDoc>false</SharedDoc>
  <HyperlinkBase>TSR-496655-11-37-V1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Nutrimetics Privacy Policy - Final</dc:title>
  <dc:subject>Privacy Policy - Nutrimetics</dc:subject>
  <dc:creator>Eileen Arluck</dc:creator>
  <cp:keywords/>
  <dc:description>Nutrimetics Privacy Policy - Final</dc:description>
  <cp:lastModifiedBy>Angela Ribera</cp:lastModifiedBy>
  <cp:revision>2</cp:revision>
  <cp:lastPrinted>2021-04-07T02:03:00Z</cp:lastPrinted>
  <dcterms:created xsi:type="dcterms:W3CDTF">2021-07-19T09:30:00Z</dcterms:created>
  <dcterms:modified xsi:type="dcterms:W3CDTF">2021-07-19T09:30:00Z</dcterms:modified>
  <cp:category>TSR-496655-11-37-V1</cp:category>
</cp:coreProperties>
</file>