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E289F" w14:textId="26AA4A97" w:rsidR="00885899" w:rsidRDefault="00885899" w:rsidP="00D8627F">
      <w:pPr>
        <w:pStyle w:val="NormalWeb"/>
        <w:rPr>
          <w:rStyle w:val="cf01"/>
          <w:rFonts w:ascii="Montserrat Medium" w:hAnsi="Montserrat Medium"/>
          <w:sz w:val="20"/>
          <w:szCs w:val="20"/>
        </w:rPr>
      </w:pPr>
      <w:r>
        <w:rPr>
          <w:rStyle w:val="cf01"/>
          <w:rFonts w:ascii="Montserrat Medium" w:hAnsi="Montserrat Medium"/>
          <w:sz w:val="20"/>
          <w:szCs w:val="20"/>
        </w:rPr>
        <w:t>TITLE: Fleet Mortgages – Case Study: Portfolio Landlord</w:t>
      </w:r>
    </w:p>
    <w:p w14:paraId="033284B9" w14:textId="77777777" w:rsidR="008A0550" w:rsidRPr="008A0550" w:rsidRDefault="008A0550" w:rsidP="008A0550">
      <w:pPr>
        <w:pStyle w:val="NormalWeb"/>
        <w:rPr>
          <w:rFonts w:ascii="Montserrat Medium" w:hAnsi="Montserrat Medium" w:cstheme="majorHAnsi"/>
          <w:color w:val="000000" w:themeColor="text1"/>
          <w:sz w:val="20"/>
          <w:szCs w:val="20"/>
          <w:shd w:val="clear" w:color="auto" w:fill="FFFFFF"/>
        </w:rPr>
      </w:pPr>
      <w:r w:rsidRPr="008A0550">
        <w:rPr>
          <w:rFonts w:ascii="Montserrat Medium" w:hAnsi="Montserrat Medium" w:cstheme="majorHAnsi"/>
          <w:color w:val="000000" w:themeColor="text1"/>
          <w:sz w:val="20"/>
          <w:szCs w:val="20"/>
          <w:shd w:val="clear" w:color="auto" w:fill="FFFFFF"/>
        </w:rPr>
        <w:t>2021 presents many possibilities for property investors to diversify their portfolios, especially with the storm of supply and demand pushing the average hous</w:t>
      </w:r>
      <w:bookmarkStart w:id="0" w:name="_GoBack"/>
      <w:bookmarkEnd w:id="0"/>
      <w:r w:rsidRPr="008A0550">
        <w:rPr>
          <w:rFonts w:ascii="Montserrat Medium" w:hAnsi="Montserrat Medium" w:cstheme="majorHAnsi"/>
          <w:color w:val="000000" w:themeColor="text1"/>
          <w:sz w:val="20"/>
          <w:szCs w:val="20"/>
          <w:shd w:val="clear" w:color="auto" w:fill="FFFFFF"/>
        </w:rPr>
        <w:t>e price and increasing rental yields.</w:t>
      </w:r>
    </w:p>
    <w:p w14:paraId="6DFC4D68" w14:textId="3221ECBB" w:rsidR="008A0550" w:rsidRPr="008A0550" w:rsidRDefault="008A0550" w:rsidP="00D8627F">
      <w:pPr>
        <w:pStyle w:val="NormalWeb"/>
        <w:rPr>
          <w:rStyle w:val="cf01"/>
          <w:rFonts w:ascii="Montserrat Medium" w:hAnsi="Montserrat Medium" w:cstheme="majorHAnsi"/>
          <w:color w:val="000000" w:themeColor="text1"/>
          <w:sz w:val="20"/>
          <w:szCs w:val="20"/>
        </w:rPr>
      </w:pPr>
      <w:r w:rsidRPr="008A0550">
        <w:rPr>
          <w:rFonts w:ascii="Montserrat Medium" w:hAnsi="Montserrat Medium" w:cstheme="majorHAnsi"/>
          <w:color w:val="000000" w:themeColor="text1"/>
          <w:sz w:val="20"/>
          <w:szCs w:val="20"/>
          <w:shd w:val="clear" w:color="auto" w:fill="FFFFFF"/>
        </w:rPr>
        <w:t xml:space="preserve">The many emerging hotspots across the UK only increase the opportunities for investors, offering affordable prices and promising growth for the coming years. </w:t>
      </w:r>
    </w:p>
    <w:p w14:paraId="6B39FC00" w14:textId="56439777" w:rsidR="00D8627F" w:rsidRPr="00885899" w:rsidRDefault="00D8627F" w:rsidP="00D8627F">
      <w:pPr>
        <w:pStyle w:val="NormalWeb"/>
        <w:rPr>
          <w:rStyle w:val="cf01"/>
          <w:rFonts w:ascii="Montserrat Medium" w:hAnsi="Montserrat Medium"/>
          <w:sz w:val="20"/>
          <w:szCs w:val="20"/>
        </w:rPr>
      </w:pPr>
      <w:r w:rsidRPr="00885899">
        <w:rPr>
          <w:rStyle w:val="cf01"/>
          <w:rFonts w:ascii="Montserrat Medium" w:hAnsi="Montserrat Medium"/>
          <w:sz w:val="20"/>
          <w:szCs w:val="20"/>
        </w:rPr>
        <w:t>Fleet Mortgages is a specialist Buy to Let lender based in Fleet, Hampshire. Lending exclusively through the intermediary sector, we offer Buy to Let mortgages for residential landlords as well as limited companies and those seeking finance for HMOs and Multi Unit</w:t>
      </w:r>
      <w:r w:rsidR="0036741C">
        <w:rPr>
          <w:rStyle w:val="cf01"/>
          <w:rFonts w:ascii="Montserrat Medium" w:hAnsi="Montserrat Medium"/>
          <w:sz w:val="20"/>
          <w:szCs w:val="20"/>
        </w:rPr>
        <w:t xml:space="preserve"> Freehold</w:t>
      </w:r>
      <w:r w:rsidRPr="00885899">
        <w:rPr>
          <w:rStyle w:val="cf01"/>
          <w:rFonts w:ascii="Montserrat Medium" w:hAnsi="Montserrat Medium"/>
          <w:sz w:val="20"/>
          <w:szCs w:val="20"/>
        </w:rPr>
        <w:t xml:space="preserve"> Blocks. Our rental cover calculations mean that, if required, applicants can often borrow more from us. We don’t stress test background portfolios and always strive for 24 hour turnaround times.</w:t>
      </w:r>
    </w:p>
    <w:p w14:paraId="191BAB3B" w14:textId="68814504" w:rsidR="00D8627F" w:rsidRPr="00885899" w:rsidRDefault="00885899" w:rsidP="00D8627F">
      <w:pPr>
        <w:pStyle w:val="NormalWeb"/>
        <w:rPr>
          <w:rStyle w:val="cf01"/>
          <w:rFonts w:ascii="Montserrat Medium" w:hAnsi="Montserrat Medium"/>
          <w:b/>
          <w:bCs/>
          <w:sz w:val="20"/>
          <w:szCs w:val="20"/>
          <w:u w:val="single"/>
        </w:rPr>
      </w:pPr>
      <w:r w:rsidRPr="00885899">
        <w:rPr>
          <w:rStyle w:val="cf01"/>
          <w:rFonts w:ascii="Montserrat Medium" w:hAnsi="Montserrat Medium"/>
          <w:b/>
          <w:bCs/>
          <w:sz w:val="20"/>
          <w:szCs w:val="20"/>
          <w:u w:val="single"/>
        </w:rPr>
        <w:t xml:space="preserve">Here are some of our unique selling points: </w:t>
      </w:r>
    </w:p>
    <w:p w14:paraId="563F2081" w14:textId="77777777" w:rsidR="00D8627F" w:rsidRPr="00885899" w:rsidRDefault="00D8627F" w:rsidP="00D8627F">
      <w:pPr>
        <w:pStyle w:val="BasicParagraph"/>
        <w:rPr>
          <w:rFonts w:ascii="Montserrat Medium" w:hAnsi="Montserrat Medium" w:cs="Montserrat"/>
          <w:color w:val="auto"/>
          <w:sz w:val="20"/>
          <w:szCs w:val="20"/>
        </w:rPr>
      </w:pPr>
      <w:r w:rsidRPr="00885899">
        <w:rPr>
          <w:rFonts w:ascii="Montserrat Medium" w:hAnsi="Montserrat Medium" w:cs="Montserrat"/>
          <w:color w:val="auto"/>
          <w:sz w:val="20"/>
          <w:szCs w:val="20"/>
        </w:rPr>
        <w:t>•</w:t>
      </w:r>
      <w:r w:rsidRPr="00885899">
        <w:rPr>
          <w:rFonts w:ascii="Montserrat Medium" w:hAnsi="Montserrat Medium" w:cs="Montserrat"/>
          <w:color w:val="auto"/>
          <w:sz w:val="20"/>
          <w:szCs w:val="20"/>
        </w:rPr>
        <w:tab/>
        <w:t>Rental Calculations – Starting at 125% @ 3.44%, available for all rate taxpayers</w:t>
      </w:r>
    </w:p>
    <w:p w14:paraId="76AB90E2" w14:textId="77777777" w:rsidR="00D8627F" w:rsidRPr="00885899" w:rsidRDefault="00D8627F" w:rsidP="00D8627F">
      <w:pPr>
        <w:pStyle w:val="BasicParagraph"/>
        <w:rPr>
          <w:rFonts w:ascii="Montserrat Medium" w:hAnsi="Montserrat Medium" w:cs="Montserrat"/>
          <w:color w:val="auto"/>
          <w:sz w:val="20"/>
          <w:szCs w:val="20"/>
        </w:rPr>
      </w:pPr>
      <w:r w:rsidRPr="00885899">
        <w:rPr>
          <w:rFonts w:ascii="Montserrat Medium" w:hAnsi="Montserrat Medium" w:cs="Montserrat"/>
          <w:color w:val="auto"/>
          <w:sz w:val="20"/>
          <w:szCs w:val="20"/>
        </w:rPr>
        <w:t>•</w:t>
      </w:r>
      <w:r w:rsidRPr="00885899">
        <w:rPr>
          <w:rFonts w:ascii="Montserrat Medium" w:hAnsi="Montserrat Medium" w:cs="Montserrat"/>
          <w:color w:val="auto"/>
          <w:sz w:val="20"/>
          <w:szCs w:val="20"/>
        </w:rPr>
        <w:tab/>
        <w:t>Day 1 re-mortgages – we will lend against the new property value if significant works have been completed.</w:t>
      </w:r>
    </w:p>
    <w:p w14:paraId="55897158" w14:textId="77777777" w:rsidR="00D8627F" w:rsidRPr="00885899" w:rsidRDefault="00D8627F" w:rsidP="00D8627F">
      <w:pPr>
        <w:pStyle w:val="BasicParagraph"/>
        <w:rPr>
          <w:rFonts w:ascii="Montserrat Medium" w:hAnsi="Montserrat Medium" w:cs="Montserrat"/>
          <w:color w:val="auto"/>
          <w:sz w:val="20"/>
          <w:szCs w:val="20"/>
        </w:rPr>
      </w:pPr>
      <w:r w:rsidRPr="00885899">
        <w:rPr>
          <w:rFonts w:ascii="Montserrat Medium" w:hAnsi="Montserrat Medium" w:cs="Montserrat"/>
          <w:color w:val="auto"/>
          <w:sz w:val="20"/>
          <w:szCs w:val="20"/>
        </w:rPr>
        <w:t>•</w:t>
      </w:r>
      <w:r w:rsidRPr="00885899">
        <w:rPr>
          <w:rFonts w:ascii="Montserrat Medium" w:hAnsi="Montserrat Medium" w:cs="Montserrat"/>
          <w:color w:val="auto"/>
          <w:sz w:val="20"/>
          <w:szCs w:val="20"/>
        </w:rPr>
        <w:tab/>
        <w:t>Up to 10 self-contained units in one freehold title</w:t>
      </w:r>
    </w:p>
    <w:p w14:paraId="61F76D0C" w14:textId="77777777" w:rsidR="00D8627F" w:rsidRPr="00885899" w:rsidRDefault="00D8627F" w:rsidP="00D8627F">
      <w:pPr>
        <w:pStyle w:val="BasicParagraph"/>
        <w:rPr>
          <w:rFonts w:ascii="Montserrat Medium" w:hAnsi="Montserrat Medium" w:cs="Montserrat"/>
          <w:color w:val="auto"/>
          <w:sz w:val="20"/>
          <w:szCs w:val="20"/>
        </w:rPr>
      </w:pPr>
      <w:r w:rsidRPr="00885899">
        <w:rPr>
          <w:rFonts w:ascii="Montserrat Medium" w:hAnsi="Montserrat Medium" w:cs="Montserrat"/>
          <w:color w:val="auto"/>
          <w:sz w:val="20"/>
          <w:szCs w:val="20"/>
        </w:rPr>
        <w:t>•</w:t>
      </w:r>
      <w:r w:rsidRPr="00885899">
        <w:rPr>
          <w:rFonts w:ascii="Montserrat Medium" w:hAnsi="Montserrat Medium" w:cs="Montserrat"/>
          <w:color w:val="auto"/>
          <w:sz w:val="20"/>
          <w:szCs w:val="20"/>
        </w:rPr>
        <w:tab/>
        <w:t>2 self-contained units under one title qualifies for our standard products</w:t>
      </w:r>
    </w:p>
    <w:p w14:paraId="28AC4456" w14:textId="77777777" w:rsidR="00D8627F" w:rsidRPr="00885899" w:rsidRDefault="00D8627F" w:rsidP="00D8627F">
      <w:pPr>
        <w:pStyle w:val="BasicParagraph"/>
        <w:rPr>
          <w:rFonts w:ascii="Montserrat Medium" w:hAnsi="Montserrat Medium" w:cs="Montserrat"/>
          <w:color w:val="auto"/>
          <w:sz w:val="20"/>
          <w:szCs w:val="20"/>
        </w:rPr>
      </w:pPr>
      <w:r w:rsidRPr="00885899">
        <w:rPr>
          <w:rFonts w:ascii="Montserrat Medium" w:hAnsi="Montserrat Medium" w:cs="Montserrat"/>
          <w:color w:val="auto"/>
          <w:sz w:val="20"/>
          <w:szCs w:val="20"/>
        </w:rPr>
        <w:t>•</w:t>
      </w:r>
      <w:r w:rsidRPr="00885899">
        <w:rPr>
          <w:rFonts w:ascii="Montserrat Medium" w:hAnsi="Montserrat Medium" w:cs="Montserrat"/>
          <w:color w:val="auto"/>
          <w:sz w:val="20"/>
          <w:szCs w:val="20"/>
        </w:rPr>
        <w:tab/>
        <w:t>Properties next door are acceptable</w:t>
      </w:r>
    </w:p>
    <w:p w14:paraId="1FBF5C89" w14:textId="7A168FD7" w:rsidR="00885899" w:rsidRPr="00885899" w:rsidRDefault="00885899" w:rsidP="00885899">
      <w:pPr>
        <w:pStyle w:val="BasicParagraph"/>
        <w:rPr>
          <w:rFonts w:ascii="Montserrat Medium" w:hAnsi="Montserrat Medium" w:cs="Montserrat"/>
          <w:color w:val="auto"/>
          <w:sz w:val="20"/>
          <w:szCs w:val="20"/>
        </w:rPr>
      </w:pPr>
      <w:r w:rsidRPr="00885899">
        <w:rPr>
          <w:rFonts w:ascii="Montserrat Medium" w:hAnsi="Montserrat Medium" w:cs="Montserrat"/>
          <w:color w:val="auto"/>
          <w:sz w:val="20"/>
          <w:szCs w:val="20"/>
        </w:rPr>
        <w:t>•</w:t>
      </w:r>
      <w:r w:rsidRPr="00885899">
        <w:rPr>
          <w:rFonts w:ascii="Montserrat Medium" w:hAnsi="Montserrat Medium" w:cs="Montserrat"/>
          <w:color w:val="auto"/>
          <w:sz w:val="20"/>
          <w:szCs w:val="20"/>
        </w:rPr>
        <w:tab/>
        <w:t>Free/discounted valuations on all standard and Limited Company cases (Not HMOs or MU</w:t>
      </w:r>
      <w:r w:rsidR="0036741C">
        <w:rPr>
          <w:rFonts w:ascii="Montserrat Medium" w:hAnsi="Montserrat Medium" w:cs="Montserrat"/>
          <w:color w:val="auto"/>
          <w:sz w:val="20"/>
          <w:szCs w:val="20"/>
        </w:rPr>
        <w:t>F</w:t>
      </w:r>
      <w:r w:rsidRPr="00885899">
        <w:rPr>
          <w:rFonts w:ascii="Montserrat Medium" w:hAnsi="Montserrat Medium" w:cs="Montserrat"/>
          <w:color w:val="auto"/>
          <w:sz w:val="20"/>
          <w:szCs w:val="20"/>
        </w:rPr>
        <w:t>Bs)</w:t>
      </w:r>
    </w:p>
    <w:p w14:paraId="16598AD5" w14:textId="77777777" w:rsidR="00885899" w:rsidRPr="00885899" w:rsidRDefault="00885899" w:rsidP="00885899">
      <w:pPr>
        <w:pStyle w:val="BasicParagraph"/>
        <w:rPr>
          <w:rFonts w:ascii="Montserrat Medium" w:hAnsi="Montserrat Medium" w:cs="Montserrat"/>
          <w:color w:val="auto"/>
          <w:sz w:val="20"/>
          <w:szCs w:val="20"/>
        </w:rPr>
      </w:pPr>
      <w:r w:rsidRPr="00885899">
        <w:rPr>
          <w:rFonts w:ascii="Montserrat Medium" w:hAnsi="Montserrat Medium" w:cs="Montserrat"/>
          <w:color w:val="auto"/>
          <w:sz w:val="20"/>
          <w:szCs w:val="20"/>
        </w:rPr>
        <w:t>•</w:t>
      </w:r>
      <w:r w:rsidRPr="00885899">
        <w:rPr>
          <w:rFonts w:ascii="Montserrat Medium" w:hAnsi="Montserrat Medium" w:cs="Montserrat"/>
          <w:color w:val="auto"/>
          <w:sz w:val="20"/>
          <w:szCs w:val="20"/>
        </w:rPr>
        <w:tab/>
        <w:t>Tracker rates starting from 3.30% with no ERCs</w:t>
      </w:r>
    </w:p>
    <w:p w14:paraId="5E181A13" w14:textId="617C720D" w:rsidR="00D8627F" w:rsidRPr="00885899" w:rsidRDefault="00885899" w:rsidP="00885899">
      <w:pPr>
        <w:pStyle w:val="BasicParagraph"/>
        <w:rPr>
          <w:rFonts w:ascii="Montserrat Medium" w:hAnsi="Montserrat Medium" w:cs="Montserrat"/>
          <w:color w:val="auto"/>
          <w:sz w:val="20"/>
          <w:szCs w:val="20"/>
        </w:rPr>
      </w:pPr>
      <w:r w:rsidRPr="00885899">
        <w:rPr>
          <w:rFonts w:ascii="Montserrat Medium" w:hAnsi="Montserrat Medium" w:cs="Montserrat"/>
          <w:color w:val="auto"/>
          <w:sz w:val="20"/>
          <w:szCs w:val="20"/>
        </w:rPr>
        <w:t>•</w:t>
      </w:r>
      <w:r w:rsidRPr="00885899">
        <w:rPr>
          <w:rFonts w:ascii="Montserrat Medium" w:hAnsi="Montserrat Medium" w:cs="Montserrat"/>
          <w:color w:val="auto"/>
          <w:sz w:val="20"/>
          <w:szCs w:val="20"/>
        </w:rPr>
        <w:tab/>
        <w:t>Minimum income £15k</w:t>
      </w:r>
      <w:r w:rsidR="007D41E0">
        <w:rPr>
          <w:rFonts w:ascii="Montserrat Medium" w:hAnsi="Montserrat Medium" w:cs="Montserrat"/>
          <w:color w:val="auto"/>
          <w:sz w:val="20"/>
          <w:szCs w:val="20"/>
        </w:rPr>
        <w:t xml:space="preserve"> (Minimum income 25k for first time landlords)</w:t>
      </w:r>
    </w:p>
    <w:p w14:paraId="66AD91B7" w14:textId="77777777" w:rsidR="00885899" w:rsidRPr="00885899" w:rsidRDefault="00885899" w:rsidP="00885899">
      <w:pPr>
        <w:pStyle w:val="BasicParagraph"/>
        <w:rPr>
          <w:rFonts w:ascii="Montserrat Medium" w:hAnsi="Montserrat Medium" w:cs="Montserrat"/>
          <w:color w:val="auto"/>
          <w:sz w:val="20"/>
          <w:szCs w:val="20"/>
        </w:rPr>
      </w:pPr>
    </w:p>
    <w:p w14:paraId="1E5910DA" w14:textId="692E3674" w:rsidR="00D8627F" w:rsidRPr="00885899" w:rsidRDefault="00D8627F">
      <w:pPr>
        <w:rPr>
          <w:rFonts w:ascii="Montserrat Medium" w:hAnsi="Montserrat Medium"/>
          <w:b/>
          <w:bCs/>
          <w:sz w:val="20"/>
          <w:szCs w:val="20"/>
          <w:u w:val="single"/>
        </w:rPr>
      </w:pPr>
      <w:r w:rsidRPr="00885899">
        <w:rPr>
          <w:rFonts w:ascii="Montserrat Medium" w:hAnsi="Montserrat Medium"/>
          <w:b/>
          <w:bCs/>
          <w:sz w:val="20"/>
          <w:szCs w:val="20"/>
          <w:u w:val="single"/>
        </w:rPr>
        <w:t>This is how we have helped one of our brokers and their clients:</w:t>
      </w:r>
    </w:p>
    <w:p w14:paraId="14230605" w14:textId="1EAAB334" w:rsidR="00D8627F" w:rsidRPr="00885899" w:rsidRDefault="00D8627F">
      <w:pPr>
        <w:rPr>
          <w:rFonts w:ascii="Montserrat Medium" w:hAnsi="Montserrat Medium"/>
          <w:sz w:val="20"/>
          <w:szCs w:val="20"/>
        </w:rPr>
      </w:pPr>
    </w:p>
    <w:p w14:paraId="60C196EC" w14:textId="77777777" w:rsidR="00D8627F" w:rsidRPr="00885899" w:rsidRDefault="00D8627F" w:rsidP="00D8627F">
      <w:pPr>
        <w:rPr>
          <w:rFonts w:ascii="Montserrat Medium" w:hAnsi="Montserrat Medium"/>
          <w:sz w:val="20"/>
          <w:szCs w:val="20"/>
        </w:rPr>
      </w:pPr>
      <w:r w:rsidRPr="00885899">
        <w:rPr>
          <w:rFonts w:ascii="Montserrat Medium" w:hAnsi="Montserrat Medium"/>
          <w:b/>
          <w:bCs/>
          <w:sz w:val="20"/>
          <w:szCs w:val="20"/>
          <w:u w:val="single"/>
        </w:rPr>
        <w:t>Consultant Opportunity:</w:t>
      </w:r>
    </w:p>
    <w:p w14:paraId="7DC7BE09" w14:textId="77777777" w:rsidR="00D8627F" w:rsidRPr="00885899" w:rsidRDefault="00D8627F" w:rsidP="00D8627F">
      <w:pPr>
        <w:numPr>
          <w:ilvl w:val="0"/>
          <w:numId w:val="1"/>
        </w:numPr>
        <w:rPr>
          <w:rFonts w:ascii="Montserrat Medium" w:eastAsia="Times New Roman" w:hAnsi="Montserrat Medium"/>
          <w:sz w:val="20"/>
          <w:szCs w:val="20"/>
        </w:rPr>
      </w:pPr>
      <w:r w:rsidRPr="00885899">
        <w:rPr>
          <w:rFonts w:ascii="Montserrat Medium" w:eastAsia="Times New Roman" w:hAnsi="Montserrat Medium"/>
          <w:sz w:val="20"/>
          <w:szCs w:val="20"/>
        </w:rPr>
        <w:t>A consultant has a number of higher rate tax payer clients and/or Landlord clients with more than 4 BTL’s and they either want to purchase properties in sole name OR capital raise.</w:t>
      </w:r>
    </w:p>
    <w:p w14:paraId="72D26B75" w14:textId="77777777" w:rsidR="00D8627F" w:rsidRPr="00885899" w:rsidRDefault="00D8627F" w:rsidP="00D8627F">
      <w:pPr>
        <w:rPr>
          <w:rFonts w:ascii="Montserrat Medium" w:hAnsi="Montserrat Medium"/>
          <w:sz w:val="20"/>
          <w:szCs w:val="20"/>
        </w:rPr>
      </w:pPr>
      <w:r w:rsidRPr="00885899">
        <w:rPr>
          <w:rFonts w:ascii="Montserrat Medium" w:hAnsi="Montserrat Medium"/>
          <w:sz w:val="20"/>
          <w:szCs w:val="20"/>
        </w:rPr>
        <w:t> </w:t>
      </w:r>
    </w:p>
    <w:p w14:paraId="0D716204" w14:textId="77777777" w:rsidR="00D8627F" w:rsidRPr="00885899" w:rsidRDefault="00D8627F" w:rsidP="00D8627F">
      <w:pPr>
        <w:rPr>
          <w:rFonts w:ascii="Montserrat Medium" w:hAnsi="Montserrat Medium"/>
          <w:sz w:val="20"/>
          <w:szCs w:val="20"/>
        </w:rPr>
      </w:pPr>
      <w:r w:rsidRPr="00885899">
        <w:rPr>
          <w:rFonts w:ascii="Montserrat Medium" w:hAnsi="Montserrat Medium"/>
          <w:b/>
          <w:bCs/>
          <w:sz w:val="20"/>
          <w:szCs w:val="20"/>
          <w:u w:val="single"/>
        </w:rPr>
        <w:t>Consultant challenge:</w:t>
      </w:r>
    </w:p>
    <w:p w14:paraId="51C9E654" w14:textId="77777777" w:rsidR="00D8627F" w:rsidRPr="00885899" w:rsidRDefault="00D8627F" w:rsidP="00D8627F">
      <w:pPr>
        <w:numPr>
          <w:ilvl w:val="0"/>
          <w:numId w:val="1"/>
        </w:numPr>
        <w:rPr>
          <w:rFonts w:ascii="Montserrat Medium" w:eastAsia="Times New Roman" w:hAnsi="Montserrat Medium"/>
          <w:sz w:val="20"/>
          <w:szCs w:val="20"/>
        </w:rPr>
      </w:pPr>
      <w:r w:rsidRPr="00885899">
        <w:rPr>
          <w:rFonts w:ascii="Montserrat Medium" w:eastAsia="Times New Roman" w:hAnsi="Montserrat Medium"/>
          <w:sz w:val="20"/>
          <w:szCs w:val="20"/>
        </w:rPr>
        <w:t>Finding a lender who does not work off affordability, debt to income and higher ICR’s.</w:t>
      </w:r>
    </w:p>
    <w:p w14:paraId="49960B2B" w14:textId="77777777" w:rsidR="00D8627F" w:rsidRPr="00885899" w:rsidRDefault="00D8627F" w:rsidP="00D8627F">
      <w:pPr>
        <w:rPr>
          <w:rFonts w:ascii="Montserrat Medium" w:hAnsi="Montserrat Medium"/>
          <w:sz w:val="20"/>
          <w:szCs w:val="20"/>
        </w:rPr>
      </w:pPr>
      <w:r w:rsidRPr="00885899">
        <w:rPr>
          <w:rFonts w:ascii="Montserrat Medium" w:hAnsi="Montserrat Medium"/>
          <w:sz w:val="20"/>
          <w:szCs w:val="20"/>
        </w:rPr>
        <w:t> </w:t>
      </w:r>
    </w:p>
    <w:p w14:paraId="1C37449E" w14:textId="77777777" w:rsidR="00D8627F" w:rsidRPr="00885899" w:rsidRDefault="00D8627F" w:rsidP="00D8627F">
      <w:pPr>
        <w:rPr>
          <w:rFonts w:ascii="Montserrat Medium" w:hAnsi="Montserrat Medium"/>
          <w:sz w:val="20"/>
          <w:szCs w:val="20"/>
        </w:rPr>
      </w:pPr>
      <w:r w:rsidRPr="00885899">
        <w:rPr>
          <w:rFonts w:ascii="Montserrat Medium" w:hAnsi="Montserrat Medium"/>
          <w:b/>
          <w:bCs/>
          <w:sz w:val="20"/>
          <w:szCs w:val="20"/>
          <w:u w:val="single"/>
        </w:rPr>
        <w:t>Fleet’s solution:</w:t>
      </w:r>
    </w:p>
    <w:p w14:paraId="0F502CA1" w14:textId="77777777" w:rsidR="00D8627F" w:rsidRPr="00885899" w:rsidRDefault="00D8627F" w:rsidP="00D8627F">
      <w:pPr>
        <w:numPr>
          <w:ilvl w:val="0"/>
          <w:numId w:val="1"/>
        </w:numPr>
        <w:rPr>
          <w:rFonts w:ascii="Montserrat Medium" w:eastAsia="Times New Roman" w:hAnsi="Montserrat Medium"/>
          <w:sz w:val="20"/>
          <w:szCs w:val="20"/>
        </w:rPr>
      </w:pPr>
      <w:r w:rsidRPr="00885899">
        <w:rPr>
          <w:rFonts w:ascii="Montserrat Medium" w:eastAsia="Times New Roman" w:hAnsi="Montserrat Medium"/>
          <w:sz w:val="20"/>
          <w:szCs w:val="20"/>
        </w:rPr>
        <w:t>Fleet Mortgages rental calculations are 125% at pay rate on ALL 5 year products/125% @ 5.5% on ALL 2 year products</w:t>
      </w:r>
    </w:p>
    <w:p w14:paraId="11CCDE0E" w14:textId="77777777" w:rsidR="00D8627F" w:rsidRPr="00885899" w:rsidRDefault="00D8627F" w:rsidP="00D8627F">
      <w:pPr>
        <w:numPr>
          <w:ilvl w:val="0"/>
          <w:numId w:val="2"/>
        </w:numPr>
        <w:rPr>
          <w:rFonts w:ascii="Montserrat Medium" w:eastAsia="Times New Roman" w:hAnsi="Montserrat Medium"/>
          <w:sz w:val="20"/>
          <w:szCs w:val="20"/>
        </w:rPr>
      </w:pPr>
      <w:r w:rsidRPr="00885899">
        <w:rPr>
          <w:rFonts w:ascii="Montserrat Medium" w:eastAsia="Times New Roman" w:hAnsi="Montserrat Medium"/>
          <w:sz w:val="20"/>
          <w:szCs w:val="20"/>
        </w:rPr>
        <w:t>Fleet Mortgages do not take into account the debt to income ratio</w:t>
      </w:r>
    </w:p>
    <w:p w14:paraId="7B6F7016" w14:textId="77777777" w:rsidR="00D8627F" w:rsidRPr="00885899" w:rsidRDefault="00D8627F" w:rsidP="00D8627F">
      <w:pPr>
        <w:numPr>
          <w:ilvl w:val="0"/>
          <w:numId w:val="2"/>
        </w:numPr>
        <w:rPr>
          <w:rFonts w:ascii="Montserrat Medium" w:eastAsia="Times New Roman" w:hAnsi="Montserrat Medium"/>
          <w:sz w:val="20"/>
          <w:szCs w:val="20"/>
        </w:rPr>
      </w:pPr>
      <w:r w:rsidRPr="00885899">
        <w:rPr>
          <w:rFonts w:ascii="Montserrat Medium" w:eastAsia="Times New Roman" w:hAnsi="Montserrat Medium"/>
          <w:sz w:val="20"/>
          <w:szCs w:val="20"/>
        </w:rPr>
        <w:t>Fleet Mortgages do not stress test the background portfolio</w:t>
      </w:r>
    </w:p>
    <w:p w14:paraId="7D2BF440" w14:textId="77777777" w:rsidR="00D8627F" w:rsidRPr="00885899" w:rsidRDefault="00D8627F" w:rsidP="00D8627F">
      <w:pPr>
        <w:numPr>
          <w:ilvl w:val="0"/>
          <w:numId w:val="2"/>
        </w:numPr>
        <w:rPr>
          <w:rFonts w:ascii="Montserrat Medium" w:eastAsia="Times New Roman" w:hAnsi="Montserrat Medium"/>
          <w:sz w:val="20"/>
          <w:szCs w:val="20"/>
        </w:rPr>
      </w:pPr>
      <w:r w:rsidRPr="00885899">
        <w:rPr>
          <w:rFonts w:ascii="Montserrat Medium" w:eastAsia="Times New Roman" w:hAnsi="Montserrat Medium"/>
          <w:sz w:val="20"/>
          <w:szCs w:val="20"/>
        </w:rPr>
        <w:t>Fleet Mortgages do not carry out any background affordability checks</w:t>
      </w:r>
    </w:p>
    <w:p w14:paraId="1A46299F" w14:textId="5E44BDEC" w:rsidR="00D8627F" w:rsidRPr="00885899" w:rsidRDefault="00D8627F" w:rsidP="00D8627F">
      <w:pPr>
        <w:numPr>
          <w:ilvl w:val="0"/>
          <w:numId w:val="2"/>
        </w:numPr>
        <w:rPr>
          <w:rFonts w:ascii="Montserrat Medium" w:eastAsia="Times New Roman" w:hAnsi="Montserrat Medium"/>
          <w:sz w:val="20"/>
          <w:szCs w:val="20"/>
        </w:rPr>
      </w:pPr>
      <w:r w:rsidRPr="00885899">
        <w:rPr>
          <w:rFonts w:ascii="Montserrat Medium" w:eastAsia="Times New Roman" w:hAnsi="Montserrat Medium"/>
          <w:sz w:val="20"/>
          <w:szCs w:val="20"/>
        </w:rPr>
        <w:t>Fleet Mortgages do not require sight of AST’s, business plans or cashflow projections</w:t>
      </w:r>
    </w:p>
    <w:p w14:paraId="10B781AC" w14:textId="77777777" w:rsidR="00D8627F" w:rsidRPr="00885899" w:rsidRDefault="00D8627F" w:rsidP="00D8627F">
      <w:pPr>
        <w:rPr>
          <w:rFonts w:ascii="Montserrat Medium" w:hAnsi="Montserrat Medium"/>
          <w:sz w:val="20"/>
          <w:szCs w:val="20"/>
        </w:rPr>
      </w:pPr>
      <w:r w:rsidRPr="00885899">
        <w:rPr>
          <w:rFonts w:ascii="Montserrat Medium" w:hAnsi="Montserrat Medium"/>
          <w:sz w:val="20"/>
          <w:szCs w:val="20"/>
        </w:rPr>
        <w:t> </w:t>
      </w:r>
    </w:p>
    <w:p w14:paraId="6AF64CD8" w14:textId="77777777" w:rsidR="00D8627F" w:rsidRPr="00885899" w:rsidRDefault="00D8627F" w:rsidP="00D8627F">
      <w:pPr>
        <w:rPr>
          <w:rFonts w:ascii="Montserrat Medium" w:hAnsi="Montserrat Medium"/>
          <w:sz w:val="20"/>
          <w:szCs w:val="20"/>
        </w:rPr>
      </w:pPr>
      <w:r w:rsidRPr="00885899">
        <w:rPr>
          <w:rFonts w:ascii="Montserrat Medium" w:hAnsi="Montserrat Medium"/>
          <w:sz w:val="20"/>
          <w:szCs w:val="20"/>
        </w:rPr>
        <w:t>With our speedy 24 hour turnaround times, this was a quick and simple transaction for both the adviser and customer.</w:t>
      </w:r>
    </w:p>
    <w:p w14:paraId="15A98D03" w14:textId="2CEBFAA6" w:rsidR="00D8627F" w:rsidRPr="00885899" w:rsidRDefault="00D8627F">
      <w:pPr>
        <w:rPr>
          <w:rFonts w:ascii="Montserrat Medium" w:hAnsi="Montserrat Medium"/>
          <w:sz w:val="20"/>
          <w:szCs w:val="20"/>
        </w:rPr>
      </w:pPr>
    </w:p>
    <w:p w14:paraId="73FB8B77" w14:textId="3878C5F7" w:rsidR="00D8627F" w:rsidRPr="00885899" w:rsidRDefault="00B546F8">
      <w:pPr>
        <w:rPr>
          <w:rFonts w:ascii="Montserrat Medium" w:hAnsi="Montserrat Medium"/>
          <w:sz w:val="20"/>
          <w:szCs w:val="20"/>
        </w:rPr>
      </w:pPr>
      <w:hyperlink r:id="rId5" w:history="1">
        <w:r w:rsidR="00D8627F" w:rsidRPr="00885899">
          <w:rPr>
            <w:rStyle w:val="Hyperlink"/>
            <w:rFonts w:ascii="Montserrat Medium" w:hAnsi="Montserrat Medium"/>
            <w:sz w:val="20"/>
            <w:szCs w:val="20"/>
          </w:rPr>
          <w:t>Click here to visit our website</w:t>
        </w:r>
      </w:hyperlink>
    </w:p>
    <w:p w14:paraId="2591C724" w14:textId="56629186" w:rsidR="00D8627F" w:rsidRPr="00885899" w:rsidRDefault="00B546F8">
      <w:pPr>
        <w:rPr>
          <w:rFonts w:ascii="Montserrat Medium" w:hAnsi="Montserrat Medium"/>
          <w:sz w:val="20"/>
          <w:szCs w:val="20"/>
        </w:rPr>
      </w:pPr>
      <w:hyperlink r:id="rId6" w:history="1">
        <w:r w:rsidR="00D8627F" w:rsidRPr="00885899">
          <w:rPr>
            <w:rStyle w:val="Hyperlink"/>
            <w:rFonts w:ascii="Montserrat Medium" w:hAnsi="Montserrat Medium"/>
            <w:sz w:val="20"/>
            <w:szCs w:val="20"/>
          </w:rPr>
          <w:t>Click here to take a look at our products</w:t>
        </w:r>
      </w:hyperlink>
    </w:p>
    <w:p w14:paraId="52172034" w14:textId="52E4F38C" w:rsidR="00D8627F" w:rsidRPr="00885899" w:rsidRDefault="00B546F8">
      <w:pPr>
        <w:rPr>
          <w:rFonts w:ascii="Montserrat Medium" w:hAnsi="Montserrat Medium"/>
          <w:sz w:val="20"/>
          <w:szCs w:val="20"/>
        </w:rPr>
      </w:pPr>
      <w:hyperlink r:id="rId7" w:history="1">
        <w:r w:rsidR="00D8627F" w:rsidRPr="00885899">
          <w:rPr>
            <w:rStyle w:val="Hyperlink"/>
            <w:rFonts w:ascii="Montserrat Medium" w:hAnsi="Montserrat Medium"/>
            <w:sz w:val="20"/>
            <w:szCs w:val="20"/>
          </w:rPr>
          <w:t>Click here to see our criteria</w:t>
        </w:r>
      </w:hyperlink>
      <w:r w:rsidR="00D8627F" w:rsidRPr="00885899">
        <w:rPr>
          <w:rFonts w:ascii="Montserrat Medium" w:hAnsi="Montserrat Medium"/>
          <w:sz w:val="20"/>
          <w:szCs w:val="20"/>
        </w:rPr>
        <w:t xml:space="preserve"> </w:t>
      </w:r>
    </w:p>
    <w:sectPr w:rsidR="00D8627F" w:rsidRPr="00885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Medium">
    <w:altName w:val="Calibri"/>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3BE"/>
    <w:multiLevelType w:val="hybridMultilevel"/>
    <w:tmpl w:val="8946D4E0"/>
    <w:lvl w:ilvl="0" w:tplc="477274E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252751B"/>
    <w:multiLevelType w:val="hybridMultilevel"/>
    <w:tmpl w:val="D592BB6E"/>
    <w:lvl w:ilvl="0" w:tplc="477274E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7F"/>
    <w:rsid w:val="0036741C"/>
    <w:rsid w:val="007D41E0"/>
    <w:rsid w:val="00885899"/>
    <w:rsid w:val="008A0550"/>
    <w:rsid w:val="00B546F8"/>
    <w:rsid w:val="00C93E6A"/>
    <w:rsid w:val="00D86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76BD"/>
  <w15:chartTrackingRefBased/>
  <w15:docId w15:val="{B69132C2-9740-40D6-A284-1ACC5C91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2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27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D8627F"/>
    <w:rPr>
      <w:rFonts w:ascii="Calibri" w:hAnsi="Calibri" w:cs="Calibri" w:hint="default"/>
      <w:sz w:val="22"/>
      <w:szCs w:val="22"/>
    </w:rPr>
  </w:style>
  <w:style w:type="paragraph" w:customStyle="1" w:styleId="BasicParagraph">
    <w:name w:val="[Basic Paragraph]"/>
    <w:basedOn w:val="Normal"/>
    <w:uiPriority w:val="99"/>
    <w:rsid w:val="00D8627F"/>
    <w:pPr>
      <w:tabs>
        <w:tab w:val="left" w:pos="125"/>
      </w:tabs>
      <w:suppressAutoHyphens/>
      <w:autoSpaceDE w:val="0"/>
      <w:autoSpaceDN w:val="0"/>
      <w:adjustRightInd w:val="0"/>
      <w:spacing w:line="260" w:lineRule="atLeast"/>
      <w:textAlignment w:val="center"/>
    </w:pPr>
    <w:rPr>
      <w:rFonts w:ascii="Arial" w:hAnsi="Arial" w:cs="Arial"/>
      <w:color w:val="000000"/>
      <w:sz w:val="18"/>
      <w:szCs w:val="18"/>
    </w:rPr>
  </w:style>
  <w:style w:type="character" w:styleId="Hyperlink">
    <w:name w:val="Hyperlink"/>
    <w:basedOn w:val="DefaultParagraphFont"/>
    <w:uiPriority w:val="99"/>
    <w:unhideWhenUsed/>
    <w:rsid w:val="00885899"/>
    <w:rPr>
      <w:color w:val="0563C1" w:themeColor="hyperlink"/>
      <w:u w:val="single"/>
    </w:rPr>
  </w:style>
  <w:style w:type="character" w:customStyle="1" w:styleId="UnresolvedMention">
    <w:name w:val="Unresolved Mention"/>
    <w:basedOn w:val="DefaultParagraphFont"/>
    <w:uiPriority w:val="99"/>
    <w:semiHidden/>
    <w:unhideWhenUsed/>
    <w:rsid w:val="00885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88">
      <w:bodyDiv w:val="1"/>
      <w:marLeft w:val="0"/>
      <w:marRight w:val="0"/>
      <w:marTop w:val="0"/>
      <w:marBottom w:val="0"/>
      <w:divBdr>
        <w:top w:val="none" w:sz="0" w:space="0" w:color="auto"/>
        <w:left w:val="none" w:sz="0" w:space="0" w:color="auto"/>
        <w:bottom w:val="none" w:sz="0" w:space="0" w:color="auto"/>
        <w:right w:val="none" w:sz="0" w:space="0" w:color="auto"/>
      </w:divBdr>
    </w:div>
    <w:div w:id="7190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eetmortgages.co.uk/wp-content/pdf/criteria-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eetmortgages.co.uk/wp-content/pdf/product-guide.pdf" TargetMode="External"/><Relationship Id="rId5" Type="http://schemas.openxmlformats.org/officeDocument/2006/relationships/hyperlink" Target="http://www.fleetmortgage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Rebecca Major</cp:lastModifiedBy>
  <cp:revision>2</cp:revision>
  <dcterms:created xsi:type="dcterms:W3CDTF">2021-04-09T09:32:00Z</dcterms:created>
  <dcterms:modified xsi:type="dcterms:W3CDTF">2021-04-09T09:32:00Z</dcterms:modified>
</cp:coreProperties>
</file>