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1" w:rsidRPr="00ED5E69" w:rsidRDefault="007E3401" w:rsidP="00ED5E69">
      <w:pPr>
        <w:keepNext/>
        <w:keepLines/>
        <w:pBdr>
          <w:bottom w:val="single" w:sz="4" w:space="1" w:color="595959" w:themeColor="text1" w:themeTint="A6"/>
        </w:pBdr>
        <w:shd w:val="clear" w:color="auto" w:fill="D9D9D9" w:themeFill="background1" w:themeFillShade="D9"/>
        <w:spacing w:after="100" w:line="240" w:lineRule="auto"/>
        <w:jc w:val="center"/>
        <w:outlineLvl w:val="0"/>
        <w:rPr>
          <w:rFonts w:eastAsiaTheme="majorEastAsia" w:cstheme="minorHAnsi"/>
          <w:bCs/>
          <w:smallCaps/>
          <w:color w:val="000000" w:themeColor="text1"/>
          <w:sz w:val="28"/>
        </w:rPr>
      </w:pPr>
      <w:bookmarkStart w:id="0" w:name="_Toc534360903"/>
      <w:r w:rsidRPr="00ED5E69">
        <w:rPr>
          <w:rFonts w:eastAsiaTheme="majorEastAsia" w:cstheme="minorHAnsi"/>
          <w:bCs/>
          <w:smallCaps/>
          <w:color w:val="000000" w:themeColor="text1"/>
          <w:sz w:val="28"/>
        </w:rPr>
        <w:t>Provider Training</w:t>
      </w:r>
      <w:bookmarkEnd w:id="0"/>
    </w:p>
    <w:p w:rsidR="00547B41" w:rsidRPr="00ED5E69" w:rsidRDefault="00193109" w:rsidP="00ED5E69">
      <w:pPr>
        <w:keepNext/>
        <w:keepLines/>
        <w:pBdr>
          <w:bottom w:val="single" w:sz="4" w:space="1" w:color="595959" w:themeColor="text1" w:themeTint="A6"/>
        </w:pBdr>
        <w:shd w:val="clear" w:color="auto" w:fill="D9D9D9" w:themeFill="background1" w:themeFillShade="D9"/>
        <w:spacing w:after="100" w:line="240" w:lineRule="auto"/>
        <w:jc w:val="center"/>
        <w:outlineLvl w:val="0"/>
        <w:rPr>
          <w:rFonts w:eastAsiaTheme="majorEastAsia" w:cstheme="minorHAnsi"/>
          <w:bCs/>
          <w:smallCaps/>
          <w:color w:val="000000" w:themeColor="text1"/>
          <w:sz w:val="28"/>
        </w:rPr>
      </w:pPr>
      <w:bookmarkStart w:id="1" w:name="_Toc534360904"/>
      <w:r w:rsidRPr="00ED5E69">
        <w:rPr>
          <w:rFonts w:eastAsiaTheme="majorEastAsia" w:cstheme="minorHAnsi"/>
          <w:bCs/>
          <w:smallCaps/>
          <w:color w:val="000000" w:themeColor="text1"/>
          <w:sz w:val="28"/>
        </w:rPr>
        <w:t xml:space="preserve">Submit </w:t>
      </w:r>
      <w:r w:rsidR="00A85F07" w:rsidRPr="00ED5E69">
        <w:rPr>
          <w:rFonts w:eastAsiaTheme="majorEastAsia" w:cstheme="minorHAnsi"/>
          <w:bCs/>
          <w:smallCaps/>
          <w:color w:val="000000" w:themeColor="text1"/>
          <w:sz w:val="28"/>
        </w:rPr>
        <w:t>A Referral (Section 28 and Section 65/HCT</w:t>
      </w:r>
      <w:r w:rsidR="00F10871" w:rsidRPr="00ED5E69">
        <w:rPr>
          <w:rFonts w:eastAsiaTheme="majorEastAsia" w:cstheme="minorHAnsi"/>
          <w:bCs/>
          <w:smallCaps/>
          <w:color w:val="000000" w:themeColor="text1"/>
          <w:sz w:val="28"/>
        </w:rPr>
        <w:t>)</w:t>
      </w:r>
      <w:bookmarkEnd w:id="1"/>
    </w:p>
    <w:p w:rsidR="00323207" w:rsidRPr="00323207" w:rsidRDefault="00323207" w:rsidP="00323207">
      <w:pPr>
        <w:jc w:val="center"/>
        <w:rPr>
          <w:i/>
          <w:sz w:val="10"/>
        </w:rPr>
      </w:pPr>
    </w:p>
    <w:sdt>
      <w:sdtPr>
        <w:rPr>
          <w:rFonts w:asciiTheme="minorHAnsi" w:eastAsiaTheme="minorHAnsi" w:hAnsiTheme="minorHAnsi" w:cstheme="minorBidi"/>
          <w:color w:val="auto"/>
          <w:sz w:val="22"/>
          <w:szCs w:val="22"/>
        </w:rPr>
        <w:id w:val="687177838"/>
        <w:docPartObj>
          <w:docPartGallery w:val="Table of Contents"/>
          <w:docPartUnique/>
        </w:docPartObj>
      </w:sdtPr>
      <w:sdtEndPr>
        <w:rPr>
          <w:b/>
          <w:bCs/>
          <w:noProof/>
        </w:rPr>
      </w:sdtEndPr>
      <w:sdtContent>
        <w:p w:rsidR="009A77D4" w:rsidRDefault="009A77D4">
          <w:pPr>
            <w:pStyle w:val="TOCHeading"/>
          </w:pPr>
          <w:r>
            <w:t>Contents</w:t>
          </w:r>
        </w:p>
        <w:p w:rsidR="00ED5E69" w:rsidRDefault="009A77D4">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4360905" w:history="1">
            <w:r w:rsidR="00ED5E69" w:rsidRPr="00912310">
              <w:rPr>
                <w:rStyle w:val="Hyperlink"/>
                <w:noProof/>
              </w:rPr>
              <w:t>Submit a New Referral for HCT and/or Section 28 request in Atrezzo</w:t>
            </w:r>
            <w:r w:rsidR="00ED5E69">
              <w:rPr>
                <w:noProof/>
                <w:webHidden/>
              </w:rPr>
              <w:tab/>
            </w:r>
            <w:r w:rsidR="00ED5E69">
              <w:rPr>
                <w:noProof/>
                <w:webHidden/>
              </w:rPr>
              <w:fldChar w:fldCharType="begin"/>
            </w:r>
            <w:r w:rsidR="00ED5E69">
              <w:rPr>
                <w:noProof/>
                <w:webHidden/>
              </w:rPr>
              <w:instrText xml:space="preserve"> PAGEREF _Toc534360905 \h </w:instrText>
            </w:r>
            <w:r w:rsidR="00ED5E69">
              <w:rPr>
                <w:noProof/>
                <w:webHidden/>
              </w:rPr>
            </w:r>
            <w:r w:rsidR="00ED5E69">
              <w:rPr>
                <w:noProof/>
                <w:webHidden/>
              </w:rPr>
              <w:fldChar w:fldCharType="separate"/>
            </w:r>
            <w:r w:rsidR="00CF7137">
              <w:rPr>
                <w:noProof/>
                <w:webHidden/>
              </w:rPr>
              <w:t>2</w:t>
            </w:r>
            <w:r w:rsidR="00ED5E69">
              <w:rPr>
                <w:noProof/>
                <w:webHidden/>
              </w:rPr>
              <w:fldChar w:fldCharType="end"/>
            </w:r>
          </w:hyperlink>
        </w:p>
        <w:p w:rsidR="00ED5E69" w:rsidRDefault="00A46112">
          <w:pPr>
            <w:pStyle w:val="TOC3"/>
            <w:tabs>
              <w:tab w:val="right" w:leader="dot" w:pos="10340"/>
            </w:tabs>
            <w:rPr>
              <w:rFonts w:eastAsiaTheme="minorEastAsia"/>
              <w:noProof/>
            </w:rPr>
          </w:pPr>
          <w:hyperlink w:anchor="_Toc534360906" w:history="1">
            <w:r w:rsidR="00ED5E69" w:rsidRPr="00912310">
              <w:rPr>
                <w:rStyle w:val="Hyperlink"/>
                <w:noProof/>
              </w:rPr>
              <w:t>If provider has access to Atrezzo</w:t>
            </w:r>
            <w:r w:rsidR="00ED5E69">
              <w:rPr>
                <w:noProof/>
                <w:webHidden/>
              </w:rPr>
              <w:tab/>
            </w:r>
            <w:r w:rsidR="00ED5E69">
              <w:rPr>
                <w:noProof/>
                <w:webHidden/>
              </w:rPr>
              <w:fldChar w:fldCharType="begin"/>
            </w:r>
            <w:r w:rsidR="00ED5E69">
              <w:rPr>
                <w:noProof/>
                <w:webHidden/>
              </w:rPr>
              <w:instrText xml:space="preserve"> PAGEREF _Toc534360906 \h </w:instrText>
            </w:r>
            <w:r w:rsidR="00ED5E69">
              <w:rPr>
                <w:noProof/>
                <w:webHidden/>
              </w:rPr>
            </w:r>
            <w:r w:rsidR="00ED5E69">
              <w:rPr>
                <w:noProof/>
                <w:webHidden/>
              </w:rPr>
              <w:fldChar w:fldCharType="separate"/>
            </w:r>
            <w:r w:rsidR="00CF7137">
              <w:rPr>
                <w:noProof/>
                <w:webHidden/>
              </w:rPr>
              <w:t>2</w:t>
            </w:r>
            <w:r w:rsidR="00ED5E69">
              <w:rPr>
                <w:noProof/>
                <w:webHidden/>
              </w:rPr>
              <w:fldChar w:fldCharType="end"/>
            </w:r>
          </w:hyperlink>
        </w:p>
        <w:p w:rsidR="00ED5E69" w:rsidRDefault="00A46112">
          <w:pPr>
            <w:pStyle w:val="TOC3"/>
            <w:tabs>
              <w:tab w:val="right" w:leader="dot" w:pos="10340"/>
            </w:tabs>
            <w:rPr>
              <w:rFonts w:eastAsiaTheme="minorEastAsia"/>
              <w:noProof/>
            </w:rPr>
          </w:pPr>
          <w:hyperlink w:anchor="_Toc534360907" w:history="1">
            <w:r w:rsidR="00ED5E69" w:rsidRPr="00912310">
              <w:rPr>
                <w:rStyle w:val="Hyperlink"/>
                <w:noProof/>
              </w:rPr>
              <w:t>If provider does not have access to Atrezzo</w:t>
            </w:r>
            <w:r w:rsidR="00ED5E69">
              <w:rPr>
                <w:noProof/>
                <w:webHidden/>
              </w:rPr>
              <w:tab/>
            </w:r>
            <w:r w:rsidR="00ED5E69">
              <w:rPr>
                <w:noProof/>
                <w:webHidden/>
              </w:rPr>
              <w:fldChar w:fldCharType="begin"/>
            </w:r>
            <w:r w:rsidR="00ED5E69">
              <w:rPr>
                <w:noProof/>
                <w:webHidden/>
              </w:rPr>
              <w:instrText xml:space="preserve"> PAGEREF _Toc534360907 \h </w:instrText>
            </w:r>
            <w:r w:rsidR="00ED5E69">
              <w:rPr>
                <w:noProof/>
                <w:webHidden/>
              </w:rPr>
            </w:r>
            <w:r w:rsidR="00ED5E69">
              <w:rPr>
                <w:noProof/>
                <w:webHidden/>
              </w:rPr>
              <w:fldChar w:fldCharType="separate"/>
            </w:r>
            <w:r w:rsidR="00CF7137">
              <w:rPr>
                <w:noProof/>
                <w:webHidden/>
              </w:rPr>
              <w:t>2</w:t>
            </w:r>
            <w:r w:rsidR="00ED5E69">
              <w:rPr>
                <w:noProof/>
                <w:webHidden/>
              </w:rPr>
              <w:fldChar w:fldCharType="end"/>
            </w:r>
          </w:hyperlink>
        </w:p>
        <w:p w:rsidR="00ED5E69" w:rsidRDefault="00A46112">
          <w:pPr>
            <w:pStyle w:val="TOC1"/>
            <w:rPr>
              <w:rFonts w:eastAsiaTheme="minorEastAsia"/>
              <w:noProof/>
            </w:rPr>
          </w:pPr>
          <w:hyperlink w:anchor="_Toc534360908" w:history="1">
            <w:r w:rsidR="00ED5E69" w:rsidRPr="00912310">
              <w:rPr>
                <w:rStyle w:val="Hyperlink"/>
                <w:noProof/>
              </w:rPr>
              <w:t>File an extension</w:t>
            </w:r>
            <w:r w:rsidR="00ED5E69">
              <w:rPr>
                <w:noProof/>
                <w:webHidden/>
              </w:rPr>
              <w:tab/>
            </w:r>
            <w:r w:rsidR="00ED5E69">
              <w:rPr>
                <w:noProof/>
                <w:webHidden/>
              </w:rPr>
              <w:fldChar w:fldCharType="begin"/>
            </w:r>
            <w:r w:rsidR="00ED5E69">
              <w:rPr>
                <w:noProof/>
                <w:webHidden/>
              </w:rPr>
              <w:instrText xml:space="preserve"> PAGEREF _Toc534360908 \h </w:instrText>
            </w:r>
            <w:r w:rsidR="00ED5E69">
              <w:rPr>
                <w:noProof/>
                <w:webHidden/>
              </w:rPr>
            </w:r>
            <w:r w:rsidR="00ED5E69">
              <w:rPr>
                <w:noProof/>
                <w:webHidden/>
              </w:rPr>
              <w:fldChar w:fldCharType="separate"/>
            </w:r>
            <w:r w:rsidR="00CF7137">
              <w:rPr>
                <w:noProof/>
                <w:webHidden/>
              </w:rPr>
              <w:t>3</w:t>
            </w:r>
            <w:r w:rsidR="00ED5E69">
              <w:rPr>
                <w:noProof/>
                <w:webHidden/>
              </w:rPr>
              <w:fldChar w:fldCharType="end"/>
            </w:r>
          </w:hyperlink>
        </w:p>
        <w:p w:rsidR="00ED5E69" w:rsidRDefault="00A46112">
          <w:pPr>
            <w:pStyle w:val="TOC3"/>
            <w:tabs>
              <w:tab w:val="right" w:leader="dot" w:pos="10340"/>
            </w:tabs>
            <w:rPr>
              <w:rFonts w:eastAsiaTheme="minorEastAsia"/>
              <w:noProof/>
            </w:rPr>
          </w:pPr>
          <w:hyperlink w:anchor="_Toc534360909" w:history="1">
            <w:r w:rsidR="00ED5E69" w:rsidRPr="00912310">
              <w:rPr>
                <w:rStyle w:val="Hyperlink"/>
                <w:noProof/>
              </w:rPr>
              <w:t>If provider has access to Atrezzo</w:t>
            </w:r>
            <w:r w:rsidR="00ED5E69">
              <w:rPr>
                <w:noProof/>
                <w:webHidden/>
              </w:rPr>
              <w:tab/>
            </w:r>
            <w:r w:rsidR="00ED5E69">
              <w:rPr>
                <w:noProof/>
                <w:webHidden/>
              </w:rPr>
              <w:fldChar w:fldCharType="begin"/>
            </w:r>
            <w:r w:rsidR="00ED5E69">
              <w:rPr>
                <w:noProof/>
                <w:webHidden/>
              </w:rPr>
              <w:instrText xml:space="preserve"> PAGEREF _Toc534360909 \h </w:instrText>
            </w:r>
            <w:r w:rsidR="00ED5E69">
              <w:rPr>
                <w:noProof/>
                <w:webHidden/>
              </w:rPr>
            </w:r>
            <w:r w:rsidR="00ED5E69">
              <w:rPr>
                <w:noProof/>
                <w:webHidden/>
              </w:rPr>
              <w:fldChar w:fldCharType="separate"/>
            </w:r>
            <w:r w:rsidR="00CF7137">
              <w:rPr>
                <w:noProof/>
                <w:webHidden/>
              </w:rPr>
              <w:t>3</w:t>
            </w:r>
            <w:r w:rsidR="00ED5E69">
              <w:rPr>
                <w:noProof/>
                <w:webHidden/>
              </w:rPr>
              <w:fldChar w:fldCharType="end"/>
            </w:r>
          </w:hyperlink>
        </w:p>
        <w:p w:rsidR="00ED5E69" w:rsidRDefault="00A46112">
          <w:pPr>
            <w:pStyle w:val="TOC3"/>
            <w:tabs>
              <w:tab w:val="right" w:leader="dot" w:pos="10340"/>
            </w:tabs>
            <w:rPr>
              <w:rFonts w:eastAsiaTheme="minorEastAsia"/>
              <w:noProof/>
            </w:rPr>
          </w:pPr>
          <w:hyperlink w:anchor="_Toc534360910" w:history="1">
            <w:r w:rsidR="00ED5E69" w:rsidRPr="00912310">
              <w:rPr>
                <w:rStyle w:val="Hyperlink"/>
                <w:noProof/>
              </w:rPr>
              <w:t>If provider does not have access to Atrezzo</w:t>
            </w:r>
            <w:r w:rsidR="00ED5E69">
              <w:rPr>
                <w:noProof/>
                <w:webHidden/>
              </w:rPr>
              <w:tab/>
            </w:r>
            <w:r w:rsidR="00ED5E69">
              <w:rPr>
                <w:noProof/>
                <w:webHidden/>
              </w:rPr>
              <w:fldChar w:fldCharType="begin"/>
            </w:r>
            <w:r w:rsidR="00ED5E69">
              <w:rPr>
                <w:noProof/>
                <w:webHidden/>
              </w:rPr>
              <w:instrText xml:space="preserve"> PAGEREF _Toc534360910 \h </w:instrText>
            </w:r>
            <w:r w:rsidR="00ED5E69">
              <w:rPr>
                <w:noProof/>
                <w:webHidden/>
              </w:rPr>
            </w:r>
            <w:r w:rsidR="00ED5E69">
              <w:rPr>
                <w:noProof/>
                <w:webHidden/>
              </w:rPr>
              <w:fldChar w:fldCharType="separate"/>
            </w:r>
            <w:r w:rsidR="00CF7137">
              <w:rPr>
                <w:noProof/>
                <w:webHidden/>
              </w:rPr>
              <w:t>3</w:t>
            </w:r>
            <w:r w:rsidR="00ED5E69">
              <w:rPr>
                <w:noProof/>
                <w:webHidden/>
              </w:rPr>
              <w:fldChar w:fldCharType="end"/>
            </w:r>
          </w:hyperlink>
        </w:p>
        <w:p w:rsidR="009A77D4" w:rsidRDefault="009A77D4">
          <w:r>
            <w:rPr>
              <w:b/>
              <w:bCs/>
              <w:noProof/>
            </w:rPr>
            <w:fldChar w:fldCharType="end"/>
          </w:r>
        </w:p>
      </w:sdtContent>
    </w:sdt>
    <w:p w:rsidR="009A77D4" w:rsidRDefault="009A77D4" w:rsidP="00323207">
      <w:pPr>
        <w:jc w:val="center"/>
        <w:rPr>
          <w:i/>
        </w:rPr>
      </w:pPr>
    </w:p>
    <w:p w:rsidR="004926D9" w:rsidRPr="00F73E0C" w:rsidRDefault="009A77D4" w:rsidP="004926D9">
      <w:pPr>
        <w:rPr>
          <w:i/>
          <w:u w:val="single"/>
        </w:rPr>
      </w:pPr>
      <w:r w:rsidRPr="00F73E0C">
        <w:rPr>
          <w:i/>
          <w:u w:val="single"/>
        </w:rPr>
        <w:t>Additional Referr</w:t>
      </w:r>
      <w:r w:rsidR="004926D9" w:rsidRPr="00F73E0C">
        <w:rPr>
          <w:i/>
          <w:u w:val="single"/>
        </w:rPr>
        <w:t>al material:</w:t>
      </w:r>
    </w:p>
    <w:p w:rsidR="005E485B" w:rsidRDefault="004926D9" w:rsidP="004926D9">
      <w:pPr>
        <w:jc w:val="center"/>
        <w:rPr>
          <w:i/>
        </w:rPr>
      </w:pPr>
      <w:r>
        <w:rPr>
          <w:i/>
        </w:rPr>
        <w:t xml:space="preserve">Maine ASO </w:t>
      </w:r>
      <w:proofErr w:type="spellStart"/>
      <w:r>
        <w:rPr>
          <w:i/>
        </w:rPr>
        <w:t>Atrezzo</w:t>
      </w:r>
      <w:proofErr w:type="spellEnd"/>
      <w:r>
        <w:rPr>
          <w:i/>
        </w:rPr>
        <w:t xml:space="preserve"> Portal Guide </w:t>
      </w:r>
      <w:r w:rsidR="005E485B">
        <w:rPr>
          <w:i/>
        </w:rPr>
        <w:t>– for detailed instructions on how to submit a request</w:t>
      </w:r>
      <w:r w:rsidR="009A77D4">
        <w:rPr>
          <w:i/>
        </w:rPr>
        <w:t xml:space="preserve"> </w:t>
      </w:r>
    </w:p>
    <w:p w:rsidR="004926D9" w:rsidRDefault="00A46112" w:rsidP="004926D9">
      <w:pPr>
        <w:jc w:val="center"/>
        <w:rPr>
          <w:i/>
        </w:rPr>
      </w:pPr>
      <w:hyperlink r:id="rId8" w:history="1">
        <w:r w:rsidR="004926D9" w:rsidRPr="007E30F2">
          <w:rPr>
            <w:rStyle w:val="Hyperlink"/>
            <w:i/>
          </w:rPr>
          <w:t>http://www.qualitycareforme.com/media/2156/181008-maine-aso-atrezzo-portal-guide.pdf</w:t>
        </w:r>
      </w:hyperlink>
      <w:r w:rsidR="004926D9" w:rsidRPr="004926D9">
        <w:rPr>
          <w:i/>
        </w:rPr>
        <w:t xml:space="preserve"> </w:t>
      </w:r>
    </w:p>
    <w:p w:rsidR="005E485B" w:rsidRDefault="005E485B" w:rsidP="004926D9">
      <w:pPr>
        <w:jc w:val="center"/>
        <w:rPr>
          <w:i/>
        </w:rPr>
      </w:pPr>
      <w:r>
        <w:rPr>
          <w:i/>
        </w:rPr>
        <w:t>Maine ASO Provider Handbook – for an overview of utilization review processes</w:t>
      </w:r>
    </w:p>
    <w:p w:rsidR="004926D9" w:rsidRDefault="004926D9" w:rsidP="004926D9">
      <w:pPr>
        <w:jc w:val="center"/>
        <w:rPr>
          <w:i/>
        </w:rPr>
      </w:pPr>
      <w:r>
        <w:rPr>
          <w:i/>
        </w:rPr>
        <w:t xml:space="preserve"> </w:t>
      </w:r>
      <w:hyperlink r:id="rId9" w:history="1">
        <w:r w:rsidRPr="007E30F2">
          <w:rPr>
            <w:rStyle w:val="Hyperlink"/>
            <w:i/>
          </w:rPr>
          <w:t>http://www.qualitycareforme.com/media/2160/181008-maine-aso-provider-handbook.pdf</w:t>
        </w:r>
      </w:hyperlink>
    </w:p>
    <w:p w:rsidR="004926D9" w:rsidRDefault="004926D9" w:rsidP="004926D9">
      <w:pPr>
        <w:rPr>
          <w:i/>
        </w:rPr>
      </w:pPr>
    </w:p>
    <w:p w:rsidR="004926D9" w:rsidRDefault="004926D9" w:rsidP="00323207">
      <w:pPr>
        <w:jc w:val="center"/>
        <w:rPr>
          <w:i/>
        </w:rPr>
      </w:pPr>
    </w:p>
    <w:p w:rsidR="003F2BD1" w:rsidRDefault="003F2BD1" w:rsidP="00323207">
      <w:pPr>
        <w:jc w:val="center"/>
        <w:rPr>
          <w:i/>
        </w:rPr>
      </w:pPr>
    </w:p>
    <w:p w:rsidR="003F2BD1" w:rsidRDefault="003F2BD1" w:rsidP="00323207">
      <w:pPr>
        <w:jc w:val="center"/>
        <w:rPr>
          <w:i/>
        </w:rPr>
      </w:pPr>
    </w:p>
    <w:p w:rsidR="003F2BD1" w:rsidRDefault="003F2BD1" w:rsidP="00323207">
      <w:pPr>
        <w:jc w:val="center"/>
        <w:rPr>
          <w:i/>
        </w:rPr>
      </w:pPr>
    </w:p>
    <w:p w:rsidR="003F2BD1" w:rsidRDefault="003F2BD1" w:rsidP="00323207">
      <w:pPr>
        <w:jc w:val="center"/>
        <w:rPr>
          <w:i/>
        </w:rPr>
      </w:pPr>
    </w:p>
    <w:p w:rsidR="003F2BD1" w:rsidRDefault="003F2BD1" w:rsidP="00323207">
      <w:pPr>
        <w:jc w:val="center"/>
        <w:rPr>
          <w:i/>
        </w:rPr>
      </w:pPr>
    </w:p>
    <w:p w:rsidR="003F2BD1" w:rsidRDefault="003F2BD1" w:rsidP="00323207">
      <w:pPr>
        <w:jc w:val="center"/>
        <w:rPr>
          <w:i/>
        </w:rPr>
      </w:pPr>
    </w:p>
    <w:p w:rsidR="009A77D4" w:rsidRDefault="009A77D4" w:rsidP="00323207">
      <w:pPr>
        <w:jc w:val="center"/>
        <w:rPr>
          <w:i/>
        </w:rPr>
      </w:pPr>
    </w:p>
    <w:p w:rsidR="00AE3F99" w:rsidRDefault="00AE3F99" w:rsidP="00323207">
      <w:pPr>
        <w:jc w:val="center"/>
        <w:rPr>
          <w:i/>
        </w:rPr>
      </w:pPr>
    </w:p>
    <w:p w:rsidR="00AE3F99" w:rsidRDefault="00AE3F99" w:rsidP="00323207">
      <w:pPr>
        <w:jc w:val="center"/>
        <w:rPr>
          <w:i/>
        </w:rPr>
      </w:pPr>
    </w:p>
    <w:p w:rsidR="00F10871" w:rsidRPr="00323207" w:rsidRDefault="00DC0CA4" w:rsidP="004926D9">
      <w:pPr>
        <w:pStyle w:val="Heading1"/>
        <w:shd w:val="clear" w:color="auto" w:fill="D9D9D9" w:themeFill="background1" w:themeFillShade="D9"/>
        <w:jc w:val="center"/>
        <w:rPr>
          <w:sz w:val="28"/>
        </w:rPr>
      </w:pPr>
      <w:bookmarkStart w:id="2" w:name="_Toc534360905"/>
      <w:r>
        <w:rPr>
          <w:sz w:val="28"/>
        </w:rPr>
        <w:lastRenderedPageBreak/>
        <w:t>Submit a New Referral for HCT and/or Section 28</w:t>
      </w:r>
      <w:r w:rsidR="003008E8" w:rsidRPr="00323207">
        <w:rPr>
          <w:sz w:val="28"/>
        </w:rPr>
        <w:t xml:space="preserve"> request in </w:t>
      </w:r>
      <w:proofErr w:type="spellStart"/>
      <w:r w:rsidR="003008E8" w:rsidRPr="00323207">
        <w:rPr>
          <w:sz w:val="28"/>
        </w:rPr>
        <w:t>Atrezzo</w:t>
      </w:r>
      <w:bookmarkEnd w:id="2"/>
      <w:proofErr w:type="spellEnd"/>
    </w:p>
    <w:p w:rsidR="00323207" w:rsidRPr="00323207" w:rsidRDefault="00323207" w:rsidP="00323207">
      <w:pPr>
        <w:pStyle w:val="Heading3"/>
        <w:ind w:left="360" w:hanging="180"/>
        <w:rPr>
          <w:sz w:val="2"/>
        </w:rPr>
      </w:pPr>
    </w:p>
    <w:p w:rsidR="00193109" w:rsidRDefault="00193109" w:rsidP="00323207">
      <w:pPr>
        <w:pStyle w:val="Heading3"/>
        <w:ind w:left="360" w:hanging="180"/>
      </w:pPr>
      <w:bookmarkStart w:id="3" w:name="_Toc534360906"/>
      <w:r>
        <w:t xml:space="preserve">If </w:t>
      </w:r>
      <w:r w:rsidR="005B2924">
        <w:t xml:space="preserve">provider has </w:t>
      </w:r>
      <w:r w:rsidR="00654363">
        <w:t>ac</w:t>
      </w:r>
      <w:r w:rsidR="00F10871">
        <w:t>c</w:t>
      </w:r>
      <w:r w:rsidR="00654363">
        <w:t>e</w:t>
      </w:r>
      <w:r w:rsidR="00323207">
        <w:t xml:space="preserve">ss to </w:t>
      </w:r>
      <w:proofErr w:type="spellStart"/>
      <w:r w:rsidR="00323207">
        <w:t>Atrezzo</w:t>
      </w:r>
      <w:bookmarkEnd w:id="3"/>
      <w:proofErr w:type="spellEnd"/>
    </w:p>
    <w:p w:rsidR="00193109" w:rsidRDefault="00193109" w:rsidP="00323207">
      <w:pPr>
        <w:pStyle w:val="ListParagraph"/>
        <w:numPr>
          <w:ilvl w:val="0"/>
          <w:numId w:val="5"/>
        </w:numPr>
      </w:pPr>
      <w:r>
        <w:t xml:space="preserve">Submit a new outpatient request in </w:t>
      </w:r>
      <w:proofErr w:type="spellStart"/>
      <w:r>
        <w:t>Atrezzo</w:t>
      </w:r>
      <w:proofErr w:type="spellEnd"/>
    </w:p>
    <w:p w:rsidR="008B5758" w:rsidRDefault="005E485B" w:rsidP="005F73A7">
      <w:pPr>
        <w:pStyle w:val="ListParagraph"/>
        <w:numPr>
          <w:ilvl w:val="1"/>
          <w:numId w:val="1"/>
        </w:numPr>
        <w:spacing w:line="240" w:lineRule="auto"/>
      </w:pPr>
      <w:r>
        <w:t>Service Type:</w:t>
      </w:r>
      <w:r>
        <w:tab/>
      </w:r>
      <w:r>
        <w:tab/>
      </w:r>
      <w:r w:rsidR="008B5758">
        <w:t>220-Behavioral Health Services (HCT)</w:t>
      </w:r>
    </w:p>
    <w:p w:rsidR="008B5758" w:rsidRDefault="008B5758" w:rsidP="005F73A7">
      <w:pPr>
        <w:spacing w:line="240" w:lineRule="auto"/>
        <w:ind w:left="3600"/>
      </w:pPr>
      <w:r>
        <w:t>170-Section 28 Referral Management Process</w:t>
      </w:r>
    </w:p>
    <w:p w:rsidR="00193109" w:rsidRDefault="005E485B" w:rsidP="00193109">
      <w:pPr>
        <w:pStyle w:val="ListParagraph"/>
        <w:numPr>
          <w:ilvl w:val="1"/>
          <w:numId w:val="1"/>
        </w:numPr>
      </w:pPr>
      <w:r>
        <w:t>Request Type:</w:t>
      </w:r>
      <w:r>
        <w:tab/>
      </w:r>
      <w:r>
        <w:tab/>
      </w:r>
      <w:r w:rsidR="00193109">
        <w:t>Referral</w:t>
      </w:r>
    </w:p>
    <w:p w:rsidR="00193109" w:rsidRDefault="005E485B" w:rsidP="00193109">
      <w:pPr>
        <w:pStyle w:val="ListParagraph"/>
        <w:numPr>
          <w:ilvl w:val="1"/>
          <w:numId w:val="1"/>
        </w:numPr>
      </w:pPr>
      <w:r>
        <w:t>Procedure Code:</w:t>
      </w:r>
      <w:r>
        <w:tab/>
      </w:r>
      <w:r w:rsidR="008B5758">
        <w:t>220-300-Section 65 eligibility Determination-OCFS Provider (HCT)</w:t>
      </w:r>
    </w:p>
    <w:p w:rsidR="008B5758" w:rsidRDefault="008B5758" w:rsidP="008B5758">
      <w:pPr>
        <w:pStyle w:val="ListParagraph"/>
        <w:ind w:left="3600"/>
      </w:pPr>
      <w:r>
        <w:t xml:space="preserve">170-100-Non-Specialized 28 Eligibility Determination with Cognitive Impairment and functional limitations. </w:t>
      </w:r>
    </w:p>
    <w:p w:rsidR="008B5758" w:rsidRDefault="008B5758" w:rsidP="008B5758">
      <w:pPr>
        <w:pStyle w:val="ListParagraph"/>
        <w:ind w:left="3600"/>
      </w:pPr>
      <w:r>
        <w:t>170-200-</w:t>
      </w:r>
      <w:r w:rsidRPr="008B5758">
        <w:t xml:space="preserve"> </w:t>
      </w:r>
      <w:r>
        <w:t>Specialized 28 Eligibility Determination with Cognitive Impairment and functional limitations.</w:t>
      </w:r>
    </w:p>
    <w:p w:rsidR="009C2800" w:rsidRPr="009C2800" w:rsidRDefault="009C2800" w:rsidP="009C2800">
      <w:pPr>
        <w:pStyle w:val="ListParagraph"/>
        <w:numPr>
          <w:ilvl w:val="0"/>
          <w:numId w:val="29"/>
        </w:numPr>
        <w:rPr>
          <w:i/>
        </w:rPr>
      </w:pPr>
      <w:r w:rsidRPr="009C2800">
        <w:rPr>
          <w:i/>
        </w:rPr>
        <w:t>Please refer to</w:t>
      </w:r>
      <w:r>
        <w:rPr>
          <w:i/>
        </w:rPr>
        <w:t xml:space="preserve"> the </w:t>
      </w:r>
      <w:proofErr w:type="spellStart"/>
      <w:r>
        <w:rPr>
          <w:i/>
        </w:rPr>
        <w:t>MaineCare</w:t>
      </w:r>
      <w:proofErr w:type="spellEnd"/>
      <w:r>
        <w:rPr>
          <w:i/>
        </w:rPr>
        <w:t xml:space="preserve"> Service Grid </w:t>
      </w:r>
      <w:r w:rsidRPr="009C2800">
        <w:rPr>
          <w:i/>
        </w:rPr>
        <w:t>(</w:t>
      </w:r>
      <w:hyperlink r:id="rId10" w:history="1">
        <w:r w:rsidRPr="00B01B14">
          <w:rPr>
            <w:rStyle w:val="Hyperlink"/>
            <w:i/>
          </w:rPr>
          <w:t>http://www.qualitycareforme.com/media/1665/kepro-aso-mainecare-service-grid-july-1-2017.pdf</w:t>
        </w:r>
      </w:hyperlink>
      <w:r w:rsidRPr="009C2800">
        <w:rPr>
          <w:i/>
        </w:rPr>
        <w:t>)</w:t>
      </w:r>
    </w:p>
    <w:p w:rsidR="00193109" w:rsidRDefault="00193109" w:rsidP="00193109">
      <w:pPr>
        <w:pStyle w:val="ListParagraph"/>
        <w:numPr>
          <w:ilvl w:val="1"/>
          <w:numId w:val="1"/>
        </w:numPr>
      </w:pPr>
      <w:r>
        <w:t>Request</w:t>
      </w:r>
      <w:r w:rsidR="005E485B">
        <w:t>:</w:t>
      </w:r>
      <w:r w:rsidR="005E485B">
        <w:tab/>
      </w:r>
      <w:r w:rsidR="005E485B">
        <w:tab/>
      </w:r>
      <w:r w:rsidR="008B5758">
        <w:t>365</w:t>
      </w:r>
      <w:r w:rsidR="009C2800">
        <w:t xml:space="preserve"> days</w:t>
      </w:r>
    </w:p>
    <w:p w:rsidR="00193109" w:rsidRDefault="005E485B" w:rsidP="00193109">
      <w:pPr>
        <w:pStyle w:val="ListParagraph"/>
        <w:numPr>
          <w:ilvl w:val="1"/>
          <w:numId w:val="1"/>
        </w:numPr>
      </w:pPr>
      <w:proofErr w:type="spellStart"/>
      <w:r>
        <w:t>Qty</w:t>
      </w:r>
      <w:proofErr w:type="spellEnd"/>
      <w:r>
        <w:t>:</w:t>
      </w:r>
      <w:r>
        <w:tab/>
      </w:r>
      <w:r>
        <w:tab/>
      </w:r>
      <w:r>
        <w:tab/>
      </w:r>
      <w:r w:rsidR="00193109">
        <w:t>1</w:t>
      </w:r>
    </w:p>
    <w:p w:rsidR="00193109" w:rsidRDefault="00193109" w:rsidP="00193109">
      <w:pPr>
        <w:pStyle w:val="ListParagraph"/>
        <w:numPr>
          <w:ilvl w:val="1"/>
          <w:numId w:val="1"/>
        </w:numPr>
      </w:pPr>
      <w:r>
        <w:t>Enter Diagnoses</w:t>
      </w:r>
    </w:p>
    <w:p w:rsidR="005E485B" w:rsidRDefault="00193109" w:rsidP="00193109">
      <w:pPr>
        <w:pStyle w:val="ListParagraph"/>
        <w:numPr>
          <w:ilvl w:val="1"/>
          <w:numId w:val="1"/>
        </w:numPr>
      </w:pPr>
      <w:r>
        <w:t>Attach all documents needed</w:t>
      </w:r>
      <w:r w:rsidR="005E485B">
        <w:t>:</w:t>
      </w:r>
    </w:p>
    <w:p w:rsidR="005E485B" w:rsidRDefault="00193109" w:rsidP="005E485B">
      <w:pPr>
        <w:pStyle w:val="ListParagraph"/>
        <w:numPr>
          <w:ilvl w:val="2"/>
          <w:numId w:val="1"/>
        </w:numPr>
      </w:pPr>
      <w:r>
        <w:t xml:space="preserve"> Release</w:t>
      </w:r>
      <w:r w:rsidR="002B235D">
        <w:t xml:space="preserve"> of Inform</w:t>
      </w:r>
      <w:r w:rsidR="00C97300">
        <w:t>ation (unless referral is made b</w:t>
      </w:r>
      <w:r w:rsidR="002B235D">
        <w:t>y guardian)</w:t>
      </w:r>
      <w:r w:rsidR="008B5758">
        <w:t xml:space="preserve">. Which is found in application. See below. </w:t>
      </w:r>
    </w:p>
    <w:p w:rsidR="005E485B" w:rsidRDefault="008B5758" w:rsidP="005E485B">
      <w:pPr>
        <w:pStyle w:val="ListParagraph"/>
        <w:numPr>
          <w:ilvl w:val="2"/>
          <w:numId w:val="1"/>
        </w:numPr>
      </w:pPr>
      <w:r>
        <w:t>Referral Application</w:t>
      </w:r>
    </w:p>
    <w:p w:rsidR="008B5758" w:rsidRDefault="008B5758" w:rsidP="008B5758">
      <w:pPr>
        <w:pStyle w:val="ListParagraph"/>
        <w:ind w:left="2160"/>
        <w:rPr>
          <w:rStyle w:val="Hyperlink"/>
        </w:rPr>
      </w:pPr>
      <w:r>
        <w:t xml:space="preserve">HCT- </w:t>
      </w:r>
      <w:hyperlink r:id="rId11" w:history="1">
        <w:r w:rsidRPr="00BC33B6">
          <w:rPr>
            <w:rStyle w:val="Hyperlink"/>
          </w:rPr>
          <w:t>http://www.qualitycareforme.com/services/behavioral-health-services/</w:t>
        </w:r>
      </w:hyperlink>
    </w:p>
    <w:p w:rsidR="00F54C04" w:rsidRDefault="00F54C04" w:rsidP="00860623">
      <w:pPr>
        <w:pStyle w:val="ListParagraph"/>
        <w:numPr>
          <w:ilvl w:val="0"/>
          <w:numId w:val="27"/>
        </w:numPr>
      </w:pPr>
      <w:r>
        <w:t xml:space="preserve">Please refer to </w:t>
      </w:r>
      <w:proofErr w:type="spellStart"/>
      <w:r>
        <w:t>MaineCare</w:t>
      </w:r>
      <w:proofErr w:type="spellEnd"/>
      <w:r>
        <w:t xml:space="preserve"> Rule 65.06-9 A.B.C (</w:t>
      </w:r>
      <w:hyperlink r:id="rId12" w:history="1">
        <w:r w:rsidRPr="00B01B14">
          <w:rPr>
            <w:rStyle w:val="Hyperlink"/>
          </w:rPr>
          <w:t>https://www.maine.gov/sos/cec/rules/10/ch101.htm</w:t>
        </w:r>
      </w:hyperlink>
      <w:r>
        <w:t>)</w:t>
      </w:r>
    </w:p>
    <w:p w:rsidR="008B5758" w:rsidRDefault="008B5758" w:rsidP="008B5758">
      <w:pPr>
        <w:pStyle w:val="ListParagraph"/>
        <w:ind w:left="2160"/>
        <w:rPr>
          <w:rStyle w:val="Hyperlink"/>
        </w:rPr>
      </w:pPr>
      <w:r>
        <w:t>Section 28-</w:t>
      </w:r>
      <w:r w:rsidRPr="008B5758">
        <w:t xml:space="preserve"> </w:t>
      </w:r>
      <w:hyperlink r:id="rId13" w:history="1">
        <w:r w:rsidRPr="00BC33B6">
          <w:rPr>
            <w:rStyle w:val="Hyperlink"/>
          </w:rPr>
          <w:t>http://www.qualitycareforme.com/services/rehabilitative-community-services/</w:t>
        </w:r>
      </w:hyperlink>
    </w:p>
    <w:p w:rsidR="00BA7AAD" w:rsidRDefault="00BA7AAD" w:rsidP="002D4482">
      <w:pPr>
        <w:pStyle w:val="ListParagraph"/>
        <w:numPr>
          <w:ilvl w:val="0"/>
          <w:numId w:val="27"/>
        </w:numPr>
      </w:pPr>
      <w:r w:rsidRPr="00BA7AAD">
        <w:t>Please</w:t>
      </w:r>
      <w:r>
        <w:t xml:space="preserve"> refer to </w:t>
      </w:r>
      <w:proofErr w:type="spellStart"/>
      <w:r>
        <w:t>MaineCare</w:t>
      </w:r>
      <w:proofErr w:type="spellEnd"/>
      <w:r>
        <w:t xml:space="preserve"> rule 28.02 (</w:t>
      </w:r>
      <w:hyperlink r:id="rId14" w:history="1">
        <w:r w:rsidR="00F54C04" w:rsidRPr="00B01B14">
          <w:rPr>
            <w:rStyle w:val="Hyperlink"/>
          </w:rPr>
          <w:t>https://www.maine.gov/sos/cec/rules/10/ch101.htm</w:t>
        </w:r>
      </w:hyperlink>
      <w:r w:rsidR="00F54C04" w:rsidRPr="00F54C04">
        <w:t>)</w:t>
      </w:r>
      <w:r>
        <w:t xml:space="preserve"> for Section 28 eligibility</w:t>
      </w:r>
    </w:p>
    <w:p w:rsidR="00BA7AAD" w:rsidRDefault="00BA7AAD" w:rsidP="00BA7AAD">
      <w:pPr>
        <w:pStyle w:val="ListParagraph"/>
        <w:numPr>
          <w:ilvl w:val="0"/>
          <w:numId w:val="27"/>
        </w:numPr>
      </w:pPr>
      <w:r>
        <w:t>Functional assessments accepted</w:t>
      </w:r>
    </w:p>
    <w:p w:rsidR="00BA7AAD" w:rsidRDefault="00BA7AAD" w:rsidP="00964B98">
      <w:pPr>
        <w:pStyle w:val="ListParagraph"/>
        <w:numPr>
          <w:ilvl w:val="1"/>
          <w:numId w:val="27"/>
        </w:numPr>
      </w:pPr>
      <w:r>
        <w:t xml:space="preserve">Vineland Adaptive </w:t>
      </w:r>
      <w:r w:rsidR="00D7145B">
        <w:t>B</w:t>
      </w:r>
      <w:r>
        <w:t>ehavioral (the Vineland II)</w:t>
      </w:r>
    </w:p>
    <w:p w:rsidR="00BA7AAD" w:rsidRDefault="00BA7AAD" w:rsidP="00964B98">
      <w:pPr>
        <w:pStyle w:val="ListParagraph"/>
        <w:numPr>
          <w:ilvl w:val="1"/>
          <w:numId w:val="27"/>
        </w:numPr>
      </w:pPr>
      <w:r>
        <w:t xml:space="preserve">Battelle Developmental Inventory </w:t>
      </w:r>
    </w:p>
    <w:p w:rsidR="00BA7AAD" w:rsidRDefault="00BA7AAD" w:rsidP="00964B98">
      <w:pPr>
        <w:pStyle w:val="ListParagraph"/>
        <w:numPr>
          <w:ilvl w:val="1"/>
          <w:numId w:val="27"/>
        </w:numPr>
      </w:pPr>
      <w:r>
        <w:t>Bayley S</w:t>
      </w:r>
      <w:r w:rsidR="00D7145B">
        <w:t>cales of I</w:t>
      </w:r>
      <w:r>
        <w:t>n</w:t>
      </w:r>
      <w:r w:rsidR="00D7145B">
        <w:t>fant and T</w:t>
      </w:r>
      <w:r>
        <w:t>oddler</w:t>
      </w:r>
    </w:p>
    <w:p w:rsidR="006C54E9" w:rsidRDefault="006C54E9" w:rsidP="00964B98">
      <w:pPr>
        <w:pStyle w:val="ListParagraph"/>
        <w:numPr>
          <w:ilvl w:val="1"/>
          <w:numId w:val="27"/>
        </w:numPr>
      </w:pPr>
      <w:r>
        <w:t>ABA</w:t>
      </w:r>
    </w:p>
    <w:p w:rsidR="00193109" w:rsidRDefault="008B5758" w:rsidP="005E485B">
      <w:pPr>
        <w:pStyle w:val="ListParagraph"/>
        <w:numPr>
          <w:ilvl w:val="2"/>
          <w:numId w:val="1"/>
        </w:numPr>
      </w:pPr>
      <w:r>
        <w:t>For Section 28 Referrals</w:t>
      </w:r>
      <w:r w:rsidR="006C54E9">
        <w:t>- If referring for a child throu</w:t>
      </w:r>
      <w:bookmarkStart w:id="4" w:name="_GoBack"/>
      <w:bookmarkEnd w:id="4"/>
      <w:r w:rsidR="006C54E9">
        <w:t>gh</w:t>
      </w:r>
      <w:r>
        <w:t xml:space="preserve"> 5 years of age; Physician’s Letter of Eligibility. </w:t>
      </w:r>
    </w:p>
    <w:p w:rsidR="00193109" w:rsidRDefault="00193109" w:rsidP="00193109">
      <w:pPr>
        <w:pStyle w:val="ListParagraph"/>
        <w:numPr>
          <w:ilvl w:val="1"/>
          <w:numId w:val="1"/>
        </w:numPr>
      </w:pPr>
      <w:r>
        <w:t xml:space="preserve">Complete Questionnaire, and save. -Please do not mark questionnaire as complete. </w:t>
      </w:r>
    </w:p>
    <w:p w:rsidR="005B2924" w:rsidRDefault="005B2924" w:rsidP="00193109">
      <w:pPr>
        <w:pStyle w:val="ListParagraph"/>
        <w:numPr>
          <w:ilvl w:val="1"/>
          <w:numId w:val="1"/>
        </w:numPr>
      </w:pPr>
      <w:r>
        <w:t>Submit</w:t>
      </w:r>
    </w:p>
    <w:p w:rsidR="005B2924" w:rsidRDefault="005B2924" w:rsidP="00323207">
      <w:pPr>
        <w:pStyle w:val="Heading3"/>
        <w:ind w:left="360" w:hanging="180"/>
      </w:pPr>
      <w:bookmarkStart w:id="5" w:name="_Toc534360907"/>
      <w:r>
        <w:t xml:space="preserve">If provider </w:t>
      </w:r>
      <w:r w:rsidR="00323207">
        <w:t xml:space="preserve">does not have access to </w:t>
      </w:r>
      <w:proofErr w:type="spellStart"/>
      <w:r w:rsidR="00323207">
        <w:t>Atrezzo</w:t>
      </w:r>
      <w:bookmarkEnd w:id="5"/>
      <w:proofErr w:type="spellEnd"/>
    </w:p>
    <w:p w:rsidR="005B2924" w:rsidRDefault="005B2924" w:rsidP="00323207">
      <w:pPr>
        <w:pStyle w:val="ListParagraph"/>
        <w:numPr>
          <w:ilvl w:val="0"/>
          <w:numId w:val="12"/>
        </w:numPr>
      </w:pPr>
      <w:r>
        <w:t>Please fax the following to 1-866-325-4752</w:t>
      </w:r>
    </w:p>
    <w:p w:rsidR="005B2924" w:rsidRDefault="008B5758" w:rsidP="005B2924">
      <w:pPr>
        <w:pStyle w:val="ListParagraph"/>
        <w:numPr>
          <w:ilvl w:val="0"/>
          <w:numId w:val="3"/>
        </w:numPr>
      </w:pPr>
      <w:r>
        <w:t xml:space="preserve">Please complete Referral application; </w:t>
      </w:r>
    </w:p>
    <w:p w:rsidR="008B5758" w:rsidRDefault="008B5758" w:rsidP="008B5758">
      <w:pPr>
        <w:pStyle w:val="ListParagraph"/>
        <w:numPr>
          <w:ilvl w:val="0"/>
          <w:numId w:val="3"/>
        </w:numPr>
      </w:pPr>
      <w:r>
        <w:t xml:space="preserve">HCT- </w:t>
      </w:r>
      <w:hyperlink r:id="rId15" w:history="1">
        <w:r w:rsidRPr="00BC33B6">
          <w:rPr>
            <w:rStyle w:val="Hyperlink"/>
          </w:rPr>
          <w:t>http://www.qualitycareforme.com/services/behavioral-health-services/</w:t>
        </w:r>
      </w:hyperlink>
    </w:p>
    <w:p w:rsidR="008B5758" w:rsidRPr="008B5758" w:rsidRDefault="008B5758" w:rsidP="008B5758">
      <w:pPr>
        <w:pStyle w:val="ListParagraph"/>
        <w:numPr>
          <w:ilvl w:val="0"/>
          <w:numId w:val="3"/>
        </w:numPr>
        <w:rPr>
          <w:rStyle w:val="Hyperlink"/>
          <w:color w:val="auto"/>
          <w:u w:val="none"/>
        </w:rPr>
      </w:pPr>
      <w:r>
        <w:t>Section 28-</w:t>
      </w:r>
      <w:r w:rsidRPr="008B5758">
        <w:t xml:space="preserve"> </w:t>
      </w:r>
      <w:hyperlink r:id="rId16" w:history="1">
        <w:r w:rsidRPr="00BC33B6">
          <w:rPr>
            <w:rStyle w:val="Hyperlink"/>
          </w:rPr>
          <w:t>http://www.qualitycareforme.com/services/rehabilitative-community-services/</w:t>
        </w:r>
      </w:hyperlink>
    </w:p>
    <w:p w:rsidR="005B2924" w:rsidRDefault="005B2924" w:rsidP="005B2924">
      <w:pPr>
        <w:pStyle w:val="ListParagraph"/>
        <w:numPr>
          <w:ilvl w:val="0"/>
          <w:numId w:val="3"/>
        </w:numPr>
      </w:pPr>
      <w:r>
        <w:t xml:space="preserve">Call </w:t>
      </w:r>
      <w:r w:rsidR="00323207">
        <w:t>KEPRO</w:t>
      </w:r>
      <w:r>
        <w:t xml:space="preserve"> Provider Relations; 1-866-521-0184 Option 1 to confirm receipt of fax.</w:t>
      </w:r>
    </w:p>
    <w:p w:rsidR="0076284C" w:rsidRPr="003008E8" w:rsidRDefault="003008E8" w:rsidP="003008E8">
      <w:pPr>
        <w:pStyle w:val="Heading1"/>
        <w:shd w:val="clear" w:color="auto" w:fill="D9D9D9" w:themeFill="background1" w:themeFillShade="D9"/>
        <w:jc w:val="center"/>
        <w:rPr>
          <w:sz w:val="28"/>
        </w:rPr>
      </w:pPr>
      <w:bookmarkStart w:id="6" w:name="_Toc534360908"/>
      <w:r>
        <w:rPr>
          <w:sz w:val="28"/>
        </w:rPr>
        <w:lastRenderedPageBreak/>
        <w:t xml:space="preserve">File </w:t>
      </w:r>
      <w:r w:rsidR="0076284C" w:rsidRPr="003008E8">
        <w:rPr>
          <w:sz w:val="28"/>
        </w:rPr>
        <w:t>an extension</w:t>
      </w:r>
      <w:bookmarkEnd w:id="6"/>
      <w:r w:rsidR="0076284C" w:rsidRPr="003008E8">
        <w:rPr>
          <w:sz w:val="28"/>
        </w:rPr>
        <w:t xml:space="preserve"> </w:t>
      </w:r>
    </w:p>
    <w:p w:rsidR="003008E8" w:rsidRDefault="0076284C" w:rsidP="0076284C">
      <w:r>
        <w:tab/>
      </w:r>
    </w:p>
    <w:p w:rsidR="0076284C" w:rsidRDefault="0076284C" w:rsidP="00323207">
      <w:pPr>
        <w:pStyle w:val="Heading3"/>
        <w:ind w:left="360" w:hanging="180"/>
      </w:pPr>
      <w:bookmarkStart w:id="7" w:name="_Toc534360909"/>
      <w:r>
        <w:t>If</w:t>
      </w:r>
      <w:r w:rsidR="00323207">
        <w:t xml:space="preserve"> provider has access to </w:t>
      </w:r>
      <w:proofErr w:type="spellStart"/>
      <w:r w:rsidR="00323207">
        <w:t>Atrezzo</w:t>
      </w:r>
      <w:bookmarkEnd w:id="7"/>
      <w:proofErr w:type="spellEnd"/>
    </w:p>
    <w:p w:rsidR="0076284C" w:rsidRDefault="0076284C" w:rsidP="00323207">
      <w:pPr>
        <w:pStyle w:val="ListParagraph"/>
        <w:numPr>
          <w:ilvl w:val="0"/>
          <w:numId w:val="13"/>
        </w:numPr>
      </w:pPr>
      <w:r>
        <w:t xml:space="preserve">Go into the existing case prior to expiration and request an extension. </w:t>
      </w:r>
      <w:r w:rsidR="00F632DB">
        <w:t xml:space="preserve">You can extend the current request as a CSR (Continued Stay Review), or you can simply answer the questions outlined </w:t>
      </w:r>
      <w:r w:rsidR="0067366B">
        <w:t>below (</w:t>
      </w:r>
      <w:r w:rsidR="00F632DB">
        <w:t>#2) in the “</w:t>
      </w:r>
      <w:r w:rsidR="0067366B">
        <w:t>Clinical Information” s</w:t>
      </w:r>
      <w:r w:rsidR="00F632DB">
        <w:t xml:space="preserve">ection. If you extend by submitting a CSR the information below is also required in the “Clinical Information Section”. </w:t>
      </w:r>
    </w:p>
    <w:p w:rsidR="0076284C" w:rsidRDefault="0076284C" w:rsidP="00323207">
      <w:pPr>
        <w:pStyle w:val="ListParagraph"/>
        <w:numPr>
          <w:ilvl w:val="0"/>
          <w:numId w:val="13"/>
        </w:numPr>
      </w:pPr>
      <w:r>
        <w:t xml:space="preserve">Information needed in requesting an extension; </w:t>
      </w:r>
    </w:p>
    <w:p w:rsidR="0076284C" w:rsidRDefault="00844DE5" w:rsidP="00323207">
      <w:pPr>
        <w:pStyle w:val="ListParagraph"/>
        <w:numPr>
          <w:ilvl w:val="0"/>
          <w:numId w:val="14"/>
        </w:numPr>
      </w:pPr>
      <w:r>
        <w:t>This is a Request for</w:t>
      </w:r>
      <w:r w:rsidR="00142405">
        <w:t xml:space="preserve"> an Extension of Approval for HCT because: (Please explain what services or natural supports have been attempted to address the referral behavior. Please document if the child has been involved with crisis, inpatient services, or residential care while waiting for community based services.) </w:t>
      </w:r>
    </w:p>
    <w:p w:rsidR="00142405" w:rsidRDefault="00142405" w:rsidP="00142405">
      <w:pPr>
        <w:pStyle w:val="ListParagraph"/>
        <w:ind w:left="1440"/>
      </w:pPr>
      <w:r>
        <w:t>This is a Request for an Extension for Section 28 for an additional 180 days. I am requesting extension because: (Please explain what services or natural supports have been attempted to address the referral behavior. Please document if the child has been involved with crisis, inpatient services, or residential care while waiting for community based services.)</w:t>
      </w:r>
    </w:p>
    <w:p w:rsidR="002B235D" w:rsidRDefault="002B235D" w:rsidP="00323207">
      <w:pPr>
        <w:pStyle w:val="ListParagraph"/>
        <w:numPr>
          <w:ilvl w:val="0"/>
          <w:numId w:val="14"/>
        </w:numPr>
      </w:pPr>
      <w:r>
        <w:t>Release of Information must be active at the time of extension.</w:t>
      </w:r>
    </w:p>
    <w:p w:rsidR="0076284C" w:rsidRDefault="0076284C" w:rsidP="00323207">
      <w:pPr>
        <w:pStyle w:val="Heading3"/>
        <w:ind w:left="360" w:hanging="180"/>
      </w:pPr>
      <w:bookmarkStart w:id="8" w:name="_Toc534360910"/>
      <w:r>
        <w:t xml:space="preserve">If provider </w:t>
      </w:r>
      <w:r w:rsidR="00323207">
        <w:t xml:space="preserve">does not have access to </w:t>
      </w:r>
      <w:proofErr w:type="spellStart"/>
      <w:r w:rsidR="00323207">
        <w:t>Atrezzo</w:t>
      </w:r>
      <w:bookmarkEnd w:id="8"/>
      <w:proofErr w:type="spellEnd"/>
    </w:p>
    <w:p w:rsidR="0076284C" w:rsidRDefault="0076284C" w:rsidP="0076284C">
      <w:pPr>
        <w:pStyle w:val="ListParagraph"/>
        <w:numPr>
          <w:ilvl w:val="0"/>
          <w:numId w:val="2"/>
        </w:numPr>
      </w:pPr>
      <w:r>
        <w:t>Please fax the following to 1-866-325-4752</w:t>
      </w:r>
    </w:p>
    <w:p w:rsidR="0076284C" w:rsidRDefault="00142405" w:rsidP="00142405">
      <w:pPr>
        <w:pStyle w:val="ListParagraph"/>
        <w:numPr>
          <w:ilvl w:val="0"/>
          <w:numId w:val="18"/>
        </w:numPr>
      </w:pPr>
      <w:r>
        <w:t xml:space="preserve">A Request for Extension of Approval of HCT; </w:t>
      </w:r>
      <w:hyperlink r:id="rId17" w:history="1">
        <w:r w:rsidRPr="00BC33B6">
          <w:rPr>
            <w:rStyle w:val="Hyperlink"/>
          </w:rPr>
          <w:t>http://www.qualitycareforme.com/media/1620/kepro-section-65-request-for-extension.pdf</w:t>
        </w:r>
      </w:hyperlink>
    </w:p>
    <w:p w:rsidR="00142405" w:rsidRDefault="00142405" w:rsidP="00142405">
      <w:pPr>
        <w:pStyle w:val="ListParagraph"/>
        <w:ind w:left="1440"/>
      </w:pPr>
      <w:r>
        <w:t xml:space="preserve">A Request for </w:t>
      </w:r>
      <w:r w:rsidR="00F54C04">
        <w:t>Extension</w:t>
      </w:r>
      <w:r>
        <w:t xml:space="preserve"> of Approval of Section 28; </w:t>
      </w:r>
      <w:hyperlink r:id="rId18" w:history="1">
        <w:r w:rsidRPr="00BC33B6">
          <w:rPr>
            <w:rStyle w:val="Hyperlink"/>
          </w:rPr>
          <w:t>http://www.qualitycareforme.com/media/1620/kepro-section-65-request-for-extension.pdf</w:t>
        </w:r>
      </w:hyperlink>
    </w:p>
    <w:p w:rsidR="002B235D" w:rsidRDefault="002B235D" w:rsidP="006061B5">
      <w:pPr>
        <w:pStyle w:val="ListParagraph"/>
        <w:numPr>
          <w:ilvl w:val="0"/>
          <w:numId w:val="18"/>
        </w:numPr>
      </w:pPr>
      <w:r>
        <w:t>Release of Information must be active at the time of extension.</w:t>
      </w:r>
    </w:p>
    <w:p w:rsidR="0076284C" w:rsidRDefault="0076284C" w:rsidP="006061B5">
      <w:pPr>
        <w:pStyle w:val="ListParagraph"/>
        <w:numPr>
          <w:ilvl w:val="0"/>
          <w:numId w:val="18"/>
        </w:numPr>
      </w:pPr>
      <w:r>
        <w:t xml:space="preserve">Call </w:t>
      </w:r>
      <w:r w:rsidR="00F54C04">
        <w:t>KEPRO</w:t>
      </w:r>
      <w:r>
        <w:t xml:space="preserve"> Provider Relations; 1-866-521-0184 Option 1 to confirm receipt of fax.</w:t>
      </w:r>
    </w:p>
    <w:p w:rsidR="002B235D" w:rsidRDefault="002B235D" w:rsidP="002B235D">
      <w:pPr>
        <w:pStyle w:val="ListParagraph"/>
        <w:ind w:left="1800"/>
      </w:pPr>
    </w:p>
    <w:p w:rsidR="0067366B" w:rsidRDefault="0067366B" w:rsidP="00406F58">
      <w:pPr>
        <w:ind w:left="720"/>
      </w:pPr>
      <w:r>
        <w:t xml:space="preserve">*If you are a different provider than the original referent; you must submit a new request and refer to previously authorized referral with previous provider. Please include the information needed to fulfil the Extension request in the “Clinical Information” section. A new provider is unable to extend off of a request from another provider. </w:t>
      </w:r>
    </w:p>
    <w:p w:rsidR="00406F58" w:rsidRDefault="0067366B" w:rsidP="00406F58">
      <w:pPr>
        <w:ind w:left="720"/>
      </w:pPr>
      <w:r>
        <w:t>**</w:t>
      </w:r>
      <w:r w:rsidR="00406F58">
        <w:t xml:space="preserve">Please note: It is the referent’s responsibility to track, and request extensions in the appropriate timeframes (prior to expiration). </w:t>
      </w:r>
    </w:p>
    <w:p w:rsidR="009C2800" w:rsidRDefault="009C2800" w:rsidP="003F2BD1"/>
    <w:p w:rsidR="003F2BD1" w:rsidRDefault="003F2BD1" w:rsidP="003F2BD1">
      <w:r>
        <w:t xml:space="preserve">Please be mindful in calling KEPRO to request information regarding where a member lies on a waitlist. The Waitlists are ever-changing due to order of received, priority, and Community Based provider capacity. KEPRO is able to confirm a member is on a specific waitlist, and provide number of days a member has been waiting for services. </w:t>
      </w:r>
    </w:p>
    <w:p w:rsidR="0076284C" w:rsidRDefault="0076284C" w:rsidP="0076284C">
      <w:pPr>
        <w:pStyle w:val="ListParagraph"/>
        <w:ind w:left="1800"/>
      </w:pPr>
    </w:p>
    <w:p w:rsidR="0076284C" w:rsidRDefault="0072203D" w:rsidP="0072203D">
      <w:pPr>
        <w:pStyle w:val="ListParagraph"/>
        <w:tabs>
          <w:tab w:val="left" w:pos="5325"/>
        </w:tabs>
        <w:ind w:left="1800"/>
      </w:pPr>
      <w:r>
        <w:tab/>
      </w:r>
    </w:p>
    <w:sectPr w:rsidR="0076284C" w:rsidSect="00F73E0C">
      <w:headerReference w:type="default" r:id="rId19"/>
      <w:footerReference w:type="default" r:id="rId20"/>
      <w:pgSz w:w="12240" w:h="15840"/>
      <w:pgMar w:top="720" w:right="1170" w:bottom="720" w:left="72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12" w:rsidRDefault="00A46112" w:rsidP="00323207">
      <w:pPr>
        <w:spacing w:after="0" w:line="240" w:lineRule="auto"/>
      </w:pPr>
      <w:r>
        <w:separator/>
      </w:r>
    </w:p>
  </w:endnote>
  <w:endnote w:type="continuationSeparator" w:id="0">
    <w:p w:rsidR="00A46112" w:rsidRDefault="00A46112" w:rsidP="0032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3D" w:rsidRPr="0066129B" w:rsidRDefault="0072203D" w:rsidP="0072203D">
    <w:pPr>
      <w:pStyle w:val="Footer"/>
      <w:tabs>
        <w:tab w:val="clear" w:pos="4680"/>
        <w:tab w:val="clear" w:pos="9360"/>
      </w:tabs>
      <w:rPr>
        <w:sz w:val="16"/>
      </w:rPr>
    </w:pPr>
    <w:r>
      <w:rPr>
        <w:sz w:val="16"/>
      </w:rPr>
      <w:t>Provider Training:  Referral Process</w:t>
    </w:r>
    <w:r>
      <w:rPr>
        <w:sz w:val="16"/>
      </w:rPr>
      <w:tab/>
    </w:r>
    <w:r>
      <w:rPr>
        <w:sz w:val="16"/>
      </w:rPr>
      <w:tab/>
    </w:r>
    <w:r>
      <w:rPr>
        <w:sz w:val="16"/>
      </w:rPr>
      <w:tab/>
    </w:r>
    <w:r>
      <w:rPr>
        <w:sz w:val="16"/>
      </w:rPr>
      <w:tab/>
    </w:r>
    <w:r w:rsidRPr="0072203D">
      <w:rPr>
        <w:caps/>
      </w:rPr>
      <w:fldChar w:fldCharType="begin"/>
    </w:r>
    <w:r w:rsidRPr="0072203D">
      <w:rPr>
        <w:caps/>
      </w:rPr>
      <w:instrText xml:space="preserve"> PAGE   \* MERGEFORMAT </w:instrText>
    </w:r>
    <w:r w:rsidRPr="0072203D">
      <w:rPr>
        <w:caps/>
      </w:rPr>
      <w:fldChar w:fldCharType="separate"/>
    </w:r>
    <w:r w:rsidR="006C54E9">
      <w:rPr>
        <w:caps/>
        <w:noProof/>
      </w:rPr>
      <w:t>3</w:t>
    </w:r>
    <w:r w:rsidRPr="0072203D">
      <w:rPr>
        <w:caps/>
        <w:noProof/>
      </w:rPr>
      <w:fldChar w:fldCharType="end"/>
    </w:r>
    <w:r w:rsidRPr="0066129B">
      <w:rPr>
        <w:sz w:val="16"/>
      </w:rPr>
      <w:ptab w:relativeTo="margin" w:alignment="right" w:leader="none"/>
    </w:r>
    <w:r>
      <w:rPr>
        <w:sz w:val="16"/>
      </w:rPr>
      <w:t>ME_ASO_PT003</w:t>
    </w:r>
    <w:r w:rsidR="00AE3F99">
      <w:rPr>
        <w:sz w:val="16"/>
      </w:rPr>
      <w:t>A</w:t>
    </w:r>
    <w:r>
      <w:rPr>
        <w:sz w:val="16"/>
      </w:rPr>
      <w:t>- 01/4/2018</w:t>
    </w:r>
  </w:p>
  <w:p w:rsidR="00323207" w:rsidRDefault="00323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12" w:rsidRDefault="00A46112" w:rsidP="00323207">
      <w:pPr>
        <w:spacing w:after="0" w:line="240" w:lineRule="auto"/>
      </w:pPr>
      <w:r>
        <w:separator/>
      </w:r>
    </w:p>
  </w:footnote>
  <w:footnote w:type="continuationSeparator" w:id="0">
    <w:p w:rsidR="00A46112" w:rsidRDefault="00A46112" w:rsidP="0032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D9" w:rsidRDefault="004926D9" w:rsidP="004926D9">
    <w:pPr>
      <w:pStyle w:val="Header"/>
      <w:jc w:val="right"/>
    </w:pPr>
    <w:r>
      <w:rPr>
        <w:noProof/>
      </w:rPr>
      <w:drawing>
        <wp:inline distT="0" distB="0" distL="0" distR="0" wp14:anchorId="16BEC857" wp14:editId="30186FB9">
          <wp:extent cx="1457325" cy="657820"/>
          <wp:effectExtent l="0" t="0" r="0" b="9525"/>
          <wp:docPr id="19" name="Picture 19" descr="KEPRO_logo_rgb_hi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RO_logo_rgb_hires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157" cy="668126"/>
                  </a:xfrm>
                  <a:prstGeom prst="rect">
                    <a:avLst/>
                  </a:prstGeom>
                  <a:noFill/>
                  <a:ln>
                    <a:noFill/>
                  </a:ln>
                </pic:spPr>
              </pic:pic>
            </a:graphicData>
          </a:graphic>
        </wp:inline>
      </w:drawing>
    </w:r>
  </w:p>
  <w:p w:rsidR="004926D9" w:rsidRPr="004926D9" w:rsidRDefault="004926D9" w:rsidP="004926D9">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D6D"/>
    <w:multiLevelType w:val="hybridMultilevel"/>
    <w:tmpl w:val="98347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FD5D39"/>
    <w:multiLevelType w:val="hybridMultilevel"/>
    <w:tmpl w:val="C73E3E66"/>
    <w:lvl w:ilvl="0" w:tplc="7564F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6131B"/>
    <w:multiLevelType w:val="hybridMultilevel"/>
    <w:tmpl w:val="C73E3E66"/>
    <w:lvl w:ilvl="0" w:tplc="7564F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A6138"/>
    <w:multiLevelType w:val="hybridMultilevel"/>
    <w:tmpl w:val="C73E3E66"/>
    <w:lvl w:ilvl="0" w:tplc="7564F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A6FC7"/>
    <w:multiLevelType w:val="hybridMultilevel"/>
    <w:tmpl w:val="5D645B86"/>
    <w:lvl w:ilvl="0" w:tplc="0BC252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01AA9"/>
    <w:multiLevelType w:val="hybridMultilevel"/>
    <w:tmpl w:val="022E0F08"/>
    <w:lvl w:ilvl="0" w:tplc="4726D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4228B"/>
    <w:multiLevelType w:val="hybridMultilevel"/>
    <w:tmpl w:val="5D645B86"/>
    <w:lvl w:ilvl="0" w:tplc="0BC252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17D21"/>
    <w:multiLevelType w:val="hybridMultilevel"/>
    <w:tmpl w:val="5D645B86"/>
    <w:lvl w:ilvl="0" w:tplc="0BC252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551E8"/>
    <w:multiLevelType w:val="hybridMultilevel"/>
    <w:tmpl w:val="C73E3E66"/>
    <w:lvl w:ilvl="0" w:tplc="7564F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6E2226"/>
    <w:multiLevelType w:val="hybridMultilevel"/>
    <w:tmpl w:val="7A300344"/>
    <w:lvl w:ilvl="0" w:tplc="98E881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A0188"/>
    <w:multiLevelType w:val="hybridMultilevel"/>
    <w:tmpl w:val="34226028"/>
    <w:lvl w:ilvl="0" w:tplc="6982FD2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B6040"/>
    <w:multiLevelType w:val="hybridMultilevel"/>
    <w:tmpl w:val="9AC277FC"/>
    <w:lvl w:ilvl="0" w:tplc="53323842">
      <w:start w:val="170"/>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4AC62FC"/>
    <w:multiLevelType w:val="hybridMultilevel"/>
    <w:tmpl w:val="5D645B86"/>
    <w:lvl w:ilvl="0" w:tplc="0BC252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AD5BE3"/>
    <w:multiLevelType w:val="hybridMultilevel"/>
    <w:tmpl w:val="C73E3E66"/>
    <w:lvl w:ilvl="0" w:tplc="7564F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90859"/>
    <w:multiLevelType w:val="hybridMultilevel"/>
    <w:tmpl w:val="9BEC24F6"/>
    <w:lvl w:ilvl="0" w:tplc="A080F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01096"/>
    <w:multiLevelType w:val="hybridMultilevel"/>
    <w:tmpl w:val="0E761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5031B"/>
    <w:multiLevelType w:val="hybridMultilevel"/>
    <w:tmpl w:val="C73E3E66"/>
    <w:lvl w:ilvl="0" w:tplc="7564F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8F3B22"/>
    <w:multiLevelType w:val="hybridMultilevel"/>
    <w:tmpl w:val="E9DA1520"/>
    <w:lvl w:ilvl="0" w:tplc="C3FC2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054020"/>
    <w:multiLevelType w:val="hybridMultilevel"/>
    <w:tmpl w:val="7316ABD2"/>
    <w:lvl w:ilvl="0" w:tplc="04090001">
      <w:start w:val="1"/>
      <w:numFmt w:val="bullet"/>
      <w:lvlText w:val=""/>
      <w:lvlJc w:val="left"/>
      <w:pPr>
        <w:ind w:left="2520" w:hanging="360"/>
      </w:pPr>
      <w:rPr>
        <w:rFonts w:ascii="Symbol" w:hAnsi="Symbol" w:hint="default"/>
        <w:color w:val="0563C1" w:themeColor="hyperlink"/>
        <w:u w:val="single"/>
      </w:rPr>
    </w:lvl>
    <w:lvl w:ilvl="1" w:tplc="0409000F">
      <w:start w:val="1"/>
      <w:numFmt w:val="decimal"/>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A966FA4"/>
    <w:multiLevelType w:val="hybridMultilevel"/>
    <w:tmpl w:val="B7CEC774"/>
    <w:lvl w:ilvl="0" w:tplc="486CA3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1891"/>
    <w:multiLevelType w:val="hybridMultilevel"/>
    <w:tmpl w:val="5D645B86"/>
    <w:lvl w:ilvl="0" w:tplc="0BC252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A273CD"/>
    <w:multiLevelType w:val="hybridMultilevel"/>
    <w:tmpl w:val="C73E3E66"/>
    <w:lvl w:ilvl="0" w:tplc="7564F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2579A0"/>
    <w:multiLevelType w:val="hybridMultilevel"/>
    <w:tmpl w:val="9BEC24F6"/>
    <w:lvl w:ilvl="0" w:tplc="A080F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B6327"/>
    <w:multiLevelType w:val="hybridMultilevel"/>
    <w:tmpl w:val="0B1CAEB6"/>
    <w:lvl w:ilvl="0" w:tplc="B838C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1528D"/>
    <w:multiLevelType w:val="hybridMultilevel"/>
    <w:tmpl w:val="5D645B86"/>
    <w:lvl w:ilvl="0" w:tplc="0BC252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E271B3"/>
    <w:multiLevelType w:val="hybridMultilevel"/>
    <w:tmpl w:val="166451E2"/>
    <w:lvl w:ilvl="0" w:tplc="FF04C9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34917CA"/>
    <w:multiLevelType w:val="hybridMultilevel"/>
    <w:tmpl w:val="9BEC24F6"/>
    <w:lvl w:ilvl="0" w:tplc="A080F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F3DD6"/>
    <w:multiLevelType w:val="hybridMultilevel"/>
    <w:tmpl w:val="B7CEC774"/>
    <w:lvl w:ilvl="0" w:tplc="486CA3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B566A"/>
    <w:multiLevelType w:val="hybridMultilevel"/>
    <w:tmpl w:val="5D645B86"/>
    <w:lvl w:ilvl="0" w:tplc="0BC252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28"/>
  </w:num>
  <w:num w:numId="4">
    <w:abstractNumId w:val="23"/>
  </w:num>
  <w:num w:numId="5">
    <w:abstractNumId w:val="22"/>
  </w:num>
  <w:num w:numId="6">
    <w:abstractNumId w:val="25"/>
  </w:num>
  <w:num w:numId="7">
    <w:abstractNumId w:val="17"/>
  </w:num>
  <w:num w:numId="8">
    <w:abstractNumId w:val="5"/>
  </w:num>
  <w:num w:numId="9">
    <w:abstractNumId w:val="27"/>
  </w:num>
  <w:num w:numId="10">
    <w:abstractNumId w:val="19"/>
  </w:num>
  <w:num w:numId="11">
    <w:abstractNumId w:val="10"/>
  </w:num>
  <w:num w:numId="12">
    <w:abstractNumId w:val="14"/>
  </w:num>
  <w:num w:numId="13">
    <w:abstractNumId w:val="26"/>
  </w:num>
  <w:num w:numId="14">
    <w:abstractNumId w:val="12"/>
  </w:num>
  <w:num w:numId="15">
    <w:abstractNumId w:val="20"/>
  </w:num>
  <w:num w:numId="16">
    <w:abstractNumId w:val="6"/>
  </w:num>
  <w:num w:numId="17">
    <w:abstractNumId w:val="24"/>
  </w:num>
  <w:num w:numId="18">
    <w:abstractNumId w:val="4"/>
  </w:num>
  <w:num w:numId="19">
    <w:abstractNumId w:val="15"/>
  </w:num>
  <w:num w:numId="20">
    <w:abstractNumId w:val="16"/>
  </w:num>
  <w:num w:numId="21">
    <w:abstractNumId w:val="2"/>
  </w:num>
  <w:num w:numId="22">
    <w:abstractNumId w:val="8"/>
  </w:num>
  <w:num w:numId="23">
    <w:abstractNumId w:val="7"/>
  </w:num>
  <w:num w:numId="24">
    <w:abstractNumId w:val="1"/>
  </w:num>
  <w:num w:numId="25">
    <w:abstractNumId w:val="13"/>
  </w:num>
  <w:num w:numId="26">
    <w:abstractNumId w:val="21"/>
  </w:num>
  <w:num w:numId="27">
    <w:abstractNumId w:val="18"/>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09"/>
    <w:rsid w:val="0001236A"/>
    <w:rsid w:val="00022460"/>
    <w:rsid w:val="000C2D61"/>
    <w:rsid w:val="00142405"/>
    <w:rsid w:val="00193109"/>
    <w:rsid w:val="002B235D"/>
    <w:rsid w:val="002B421B"/>
    <w:rsid w:val="002C361B"/>
    <w:rsid w:val="003008E8"/>
    <w:rsid w:val="00323207"/>
    <w:rsid w:val="003F2BD1"/>
    <w:rsid w:val="00406F58"/>
    <w:rsid w:val="00445214"/>
    <w:rsid w:val="004926D9"/>
    <w:rsid w:val="004F0D8F"/>
    <w:rsid w:val="005B2924"/>
    <w:rsid w:val="005E485B"/>
    <w:rsid w:val="005F73A7"/>
    <w:rsid w:val="006061B5"/>
    <w:rsid w:val="00654363"/>
    <w:rsid w:val="0067366B"/>
    <w:rsid w:val="006C54E9"/>
    <w:rsid w:val="0070226A"/>
    <w:rsid w:val="0072203D"/>
    <w:rsid w:val="0076284C"/>
    <w:rsid w:val="007737AA"/>
    <w:rsid w:val="00790132"/>
    <w:rsid w:val="007E3401"/>
    <w:rsid w:val="00844DE5"/>
    <w:rsid w:val="00844F06"/>
    <w:rsid w:val="008B5758"/>
    <w:rsid w:val="009008AF"/>
    <w:rsid w:val="00931EBD"/>
    <w:rsid w:val="009A77D4"/>
    <w:rsid w:val="009C2800"/>
    <w:rsid w:val="009E3A2B"/>
    <w:rsid w:val="00A04452"/>
    <w:rsid w:val="00A257A0"/>
    <w:rsid w:val="00A34D20"/>
    <w:rsid w:val="00A46112"/>
    <w:rsid w:val="00A85F07"/>
    <w:rsid w:val="00AE3F99"/>
    <w:rsid w:val="00BA7AAD"/>
    <w:rsid w:val="00C463E4"/>
    <w:rsid w:val="00C97300"/>
    <w:rsid w:val="00CF7137"/>
    <w:rsid w:val="00D2297F"/>
    <w:rsid w:val="00D2793E"/>
    <w:rsid w:val="00D7145B"/>
    <w:rsid w:val="00D84BEC"/>
    <w:rsid w:val="00DA2715"/>
    <w:rsid w:val="00DC0CA4"/>
    <w:rsid w:val="00DD0031"/>
    <w:rsid w:val="00E104B0"/>
    <w:rsid w:val="00ED5E69"/>
    <w:rsid w:val="00F046C9"/>
    <w:rsid w:val="00F10871"/>
    <w:rsid w:val="00F1102D"/>
    <w:rsid w:val="00F45C28"/>
    <w:rsid w:val="00F54C04"/>
    <w:rsid w:val="00F632DB"/>
    <w:rsid w:val="00F73E0C"/>
    <w:rsid w:val="00FC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2DEE"/>
  <w15:chartTrackingRefBased/>
  <w15:docId w15:val="{4A018EC9-1B15-4A4B-9ED8-BA56412B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871"/>
    <w:pPr>
      <w:keepNext/>
      <w:keepLines/>
      <w:pBdr>
        <w:bottom w:val="single" w:sz="4" w:space="1" w:color="595959" w:themeColor="text1" w:themeTint="A6"/>
      </w:pBdr>
      <w:spacing w:before="360" w:after="0" w:line="240"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008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323207"/>
    <w:pPr>
      <w:spacing w:before="0" w:after="100"/>
      <w:jc w:val="both"/>
      <w:outlineLvl w:val="2"/>
    </w:pPr>
    <w:rPr>
      <w:rFonts w:asciiTheme="minorHAnsi" w:hAnsiTheme="minorHAnsi"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09"/>
    <w:pPr>
      <w:ind w:left="720"/>
      <w:contextualSpacing/>
    </w:pPr>
  </w:style>
  <w:style w:type="character" w:styleId="Hyperlink">
    <w:name w:val="Hyperlink"/>
    <w:basedOn w:val="DefaultParagraphFont"/>
    <w:uiPriority w:val="99"/>
    <w:unhideWhenUsed/>
    <w:rsid w:val="005B2924"/>
    <w:rPr>
      <w:color w:val="0563C1" w:themeColor="hyperlink"/>
      <w:u w:val="single"/>
    </w:rPr>
  </w:style>
  <w:style w:type="character" w:customStyle="1" w:styleId="Heading1Char">
    <w:name w:val="Heading 1 Char"/>
    <w:basedOn w:val="DefaultParagraphFont"/>
    <w:link w:val="Heading1"/>
    <w:uiPriority w:val="9"/>
    <w:rsid w:val="00F10871"/>
    <w:rPr>
      <w:rFonts w:asciiTheme="majorHAnsi" w:eastAsiaTheme="majorEastAsia" w:hAnsiTheme="majorHAnsi" w:cstheme="majorBidi"/>
      <w:b/>
      <w:bCs/>
      <w:smallCaps/>
      <w:color w:val="000000" w:themeColor="text1"/>
      <w:sz w:val="36"/>
      <w:szCs w:val="36"/>
    </w:rPr>
  </w:style>
  <w:style w:type="paragraph" w:styleId="BalloonText">
    <w:name w:val="Balloon Text"/>
    <w:basedOn w:val="Normal"/>
    <w:link w:val="BalloonTextChar"/>
    <w:uiPriority w:val="99"/>
    <w:semiHidden/>
    <w:unhideWhenUsed/>
    <w:rsid w:val="0030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E8"/>
    <w:rPr>
      <w:rFonts w:ascii="Segoe UI" w:hAnsi="Segoe UI" w:cs="Segoe UI"/>
      <w:sz w:val="18"/>
      <w:szCs w:val="18"/>
    </w:rPr>
  </w:style>
  <w:style w:type="paragraph" w:customStyle="1" w:styleId="Style1">
    <w:name w:val="Style1"/>
    <w:basedOn w:val="Heading2"/>
    <w:qFormat/>
    <w:rsid w:val="003008E8"/>
    <w:pPr>
      <w:shd w:val="clear" w:color="auto" w:fill="D9D9D9" w:themeFill="background1" w:themeFillShade="D9"/>
      <w:spacing w:before="0" w:after="100" w:line="240" w:lineRule="auto"/>
      <w:ind w:left="360" w:hanging="360"/>
      <w:jc w:val="both"/>
    </w:pPr>
    <w:rPr>
      <w:rFonts w:asciiTheme="minorHAnsi" w:hAnsiTheme="minorHAnsi" w:cstheme="minorHAnsi"/>
      <w:b/>
      <w:bCs/>
      <w:smallCaps/>
      <w:color w:val="000000" w:themeColor="text1"/>
      <w:sz w:val="28"/>
      <w:szCs w:val="22"/>
    </w:rPr>
  </w:style>
  <w:style w:type="character" w:customStyle="1" w:styleId="Heading2Char">
    <w:name w:val="Heading 2 Char"/>
    <w:basedOn w:val="DefaultParagraphFont"/>
    <w:link w:val="Heading2"/>
    <w:uiPriority w:val="9"/>
    <w:semiHidden/>
    <w:rsid w:val="003008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3207"/>
    <w:rPr>
      <w:rFonts w:eastAsiaTheme="majorEastAsia" w:cstheme="minorHAnsi"/>
      <w:b/>
      <w:bCs/>
      <w:smallCaps/>
      <w:color w:val="000000" w:themeColor="text1"/>
    </w:rPr>
  </w:style>
  <w:style w:type="paragraph" w:styleId="Header">
    <w:name w:val="header"/>
    <w:basedOn w:val="Normal"/>
    <w:link w:val="HeaderChar"/>
    <w:uiPriority w:val="99"/>
    <w:unhideWhenUsed/>
    <w:rsid w:val="00323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07"/>
  </w:style>
  <w:style w:type="paragraph" w:styleId="Footer">
    <w:name w:val="footer"/>
    <w:basedOn w:val="Normal"/>
    <w:link w:val="FooterChar"/>
    <w:uiPriority w:val="99"/>
    <w:unhideWhenUsed/>
    <w:rsid w:val="00323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07"/>
  </w:style>
  <w:style w:type="paragraph" w:styleId="NormalWeb">
    <w:name w:val="Normal (Web)"/>
    <w:basedOn w:val="Normal"/>
    <w:uiPriority w:val="99"/>
    <w:rsid w:val="00323207"/>
    <w:pPr>
      <w:spacing w:after="150" w:line="320" w:lineRule="atLeast"/>
    </w:pPr>
    <w:rPr>
      <w:rFonts w:ascii="Trebuchet MS" w:eastAsiaTheme="minorEastAsia" w:hAnsi="Trebuchet MS"/>
      <w:color w:val="000000"/>
      <w:sz w:val="20"/>
      <w:szCs w:val="20"/>
    </w:rPr>
  </w:style>
  <w:style w:type="paragraph" w:styleId="TOCHeading">
    <w:name w:val="TOC Heading"/>
    <w:basedOn w:val="Heading1"/>
    <w:next w:val="Normal"/>
    <w:uiPriority w:val="39"/>
    <w:unhideWhenUsed/>
    <w:qFormat/>
    <w:rsid w:val="009A77D4"/>
    <w:pPr>
      <w:pBdr>
        <w:bottom w:val="none" w:sz="0" w:space="0" w:color="auto"/>
      </w:pBdr>
      <w:spacing w:before="240" w:line="259" w:lineRule="auto"/>
      <w:outlineLvl w:val="9"/>
    </w:pPr>
    <w:rPr>
      <w:b w:val="0"/>
      <w:bCs w:val="0"/>
      <w:smallCaps w:val="0"/>
      <w:color w:val="2E74B5" w:themeColor="accent1" w:themeShade="BF"/>
      <w:sz w:val="32"/>
      <w:szCs w:val="32"/>
    </w:rPr>
  </w:style>
  <w:style w:type="paragraph" w:styleId="TOC1">
    <w:name w:val="toc 1"/>
    <w:basedOn w:val="Normal"/>
    <w:next w:val="Normal"/>
    <w:autoRedefine/>
    <w:uiPriority w:val="39"/>
    <w:unhideWhenUsed/>
    <w:rsid w:val="00F73E0C"/>
    <w:pPr>
      <w:tabs>
        <w:tab w:val="right" w:leader="dot" w:pos="10350"/>
      </w:tabs>
      <w:spacing w:after="100"/>
    </w:pPr>
  </w:style>
  <w:style w:type="paragraph" w:styleId="TOC2">
    <w:name w:val="toc 2"/>
    <w:basedOn w:val="Normal"/>
    <w:next w:val="Normal"/>
    <w:autoRedefine/>
    <w:uiPriority w:val="39"/>
    <w:unhideWhenUsed/>
    <w:rsid w:val="009A77D4"/>
    <w:pPr>
      <w:spacing w:after="100"/>
      <w:ind w:left="220"/>
    </w:pPr>
  </w:style>
  <w:style w:type="paragraph" w:styleId="TOC3">
    <w:name w:val="toc 3"/>
    <w:basedOn w:val="Normal"/>
    <w:next w:val="Normal"/>
    <w:autoRedefine/>
    <w:uiPriority w:val="39"/>
    <w:unhideWhenUsed/>
    <w:rsid w:val="009A77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careforme.com/media/2156/181008-maine-aso-atrezzo-portal-guide.pdf" TargetMode="External"/><Relationship Id="rId13" Type="http://schemas.openxmlformats.org/officeDocument/2006/relationships/hyperlink" Target="http://www.qualitycareforme.com/services/rehabilitative-community-services/" TargetMode="External"/><Relationship Id="rId18" Type="http://schemas.openxmlformats.org/officeDocument/2006/relationships/hyperlink" Target="http://www.qualitycareforme.com/media/1620/kepro-section-65-request-for-extensi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ine.gov/sos/cec/rules/10/ch101.htm" TargetMode="External"/><Relationship Id="rId17" Type="http://schemas.openxmlformats.org/officeDocument/2006/relationships/hyperlink" Target="http://www.qualitycareforme.com/media/1620/kepro-section-65-request-for-extension.pdf" TargetMode="External"/><Relationship Id="rId2" Type="http://schemas.openxmlformats.org/officeDocument/2006/relationships/numbering" Target="numbering.xml"/><Relationship Id="rId16" Type="http://schemas.openxmlformats.org/officeDocument/2006/relationships/hyperlink" Target="http://www.qualitycareforme.com/services/rehabilitative-community-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careforme.com/services/behavioral-health-services/" TargetMode="External"/><Relationship Id="rId5" Type="http://schemas.openxmlformats.org/officeDocument/2006/relationships/webSettings" Target="webSettings.xml"/><Relationship Id="rId15" Type="http://schemas.openxmlformats.org/officeDocument/2006/relationships/hyperlink" Target="http://www.qualitycareforme.com/services/behavioral-health-services/" TargetMode="External"/><Relationship Id="rId10" Type="http://schemas.openxmlformats.org/officeDocument/2006/relationships/hyperlink" Target="http://www.qualitycareforme.com/media/1665/kepro-aso-mainecare-service-grid-july-1-2017.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alitycareforme.com/media/2160/181008-maine-aso-provider-handbook.pdf" TargetMode="External"/><Relationship Id="rId14" Type="http://schemas.openxmlformats.org/officeDocument/2006/relationships/hyperlink" Target="https://www.maine.gov/sos/cec/rules/10/ch10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39DE96A5-2CE5-45FA-A0F0-98AD6022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4565</Characters>
  <Application>Microsoft Office Word</Application>
  <DocSecurity>0</DocSecurity>
  <Lines>110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Parker</dc:creator>
  <cp:keywords/>
  <dc:description/>
  <cp:lastModifiedBy>Allison Parker</cp:lastModifiedBy>
  <cp:revision>4</cp:revision>
  <cp:lastPrinted>2019-01-04T15:44:00Z</cp:lastPrinted>
  <dcterms:created xsi:type="dcterms:W3CDTF">2019-01-04T15:45:00Z</dcterms:created>
  <dcterms:modified xsi:type="dcterms:W3CDTF">2019-01-04T21:53:00Z</dcterms:modified>
</cp:coreProperties>
</file>