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E" w:rsidRDefault="00AB321F" w:rsidP="00AB067E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EPSDT Assistive technology</w:t>
      </w:r>
      <w:r w:rsidR="00AB067E">
        <w:rPr>
          <w:b/>
          <w:caps/>
          <w:sz w:val="28"/>
          <w:szCs w:val="28"/>
        </w:rPr>
        <w:t xml:space="preserve"> – Service TYPE 00</w:t>
      </w:r>
      <w:r>
        <w:rPr>
          <w:b/>
          <w:caps/>
          <w:sz w:val="28"/>
          <w:szCs w:val="28"/>
        </w:rPr>
        <w:t>92</w:t>
      </w:r>
    </w:p>
    <w:p w:rsidR="00AB067E" w:rsidRDefault="00AB067E" w:rsidP="00AB067E">
      <w:pPr>
        <w:spacing w:after="0"/>
        <w:rPr>
          <w:b/>
          <w:caps/>
          <w:sz w:val="28"/>
          <w:szCs w:val="28"/>
        </w:rPr>
      </w:pPr>
      <w:r w:rsidRPr="006E5055">
        <w:rPr>
          <w:b/>
          <w:caps/>
          <w:sz w:val="28"/>
          <w:szCs w:val="28"/>
        </w:rPr>
        <w:t xml:space="preserve">Required </w:t>
      </w:r>
      <w:r w:rsidR="003002BF" w:rsidRPr="005A4E79">
        <w:rPr>
          <w:b/>
          <w:caps/>
          <w:sz w:val="28"/>
          <w:szCs w:val="28"/>
        </w:rPr>
        <w:t>Service Authorization</w:t>
      </w:r>
      <w:r w:rsidRPr="006E5055">
        <w:rPr>
          <w:b/>
          <w:caps/>
          <w:sz w:val="28"/>
          <w:szCs w:val="28"/>
        </w:rPr>
        <w:t xml:space="preserve"> Information</w:t>
      </w:r>
    </w:p>
    <w:p w:rsidR="00934C10" w:rsidRDefault="00A701B0" w:rsidP="00AB067E">
      <w:pPr>
        <w:spacing w:after="0"/>
        <w:rPr>
          <w:b/>
        </w:rPr>
      </w:pPr>
      <w:r>
        <w:rPr>
          <w:b/>
        </w:rPr>
        <w:t>Items intended to be used in a school setting that are needed for educational purposes are not covered.</w:t>
      </w:r>
    </w:p>
    <w:p w:rsidR="00A701B0" w:rsidRDefault="00A701B0" w:rsidP="00AB067E">
      <w:pPr>
        <w:spacing w:after="0"/>
        <w:rPr>
          <w:b/>
          <w:caps/>
          <w:sz w:val="28"/>
          <w:szCs w:val="28"/>
        </w:rPr>
      </w:pP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Provide Date On </w:t>
      </w:r>
      <w:r w:rsidR="00AB321F" w:rsidRPr="00934C10">
        <w:t>Evaluation Report</w:t>
      </w:r>
      <w:r w:rsidR="001C030E" w:rsidRPr="00934C10">
        <w:t xml:space="preserve"> or </w:t>
      </w:r>
      <w:r w:rsidR="00AB321F" w:rsidRPr="00934C10">
        <w:t>Physician’s/Practitioner’s LMN</w:t>
      </w:r>
      <w:r w:rsidRPr="00934C10">
        <w:t>:</w:t>
      </w:r>
    </w:p>
    <w:p w:rsidR="00AB067E" w:rsidRPr="00934C10" w:rsidRDefault="001C030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Signed by </w:t>
      </w:r>
      <w:r w:rsidR="00AB067E" w:rsidRPr="00934C10">
        <w:t>Physician/Nurse Practitioner</w:t>
      </w:r>
      <w:r w:rsidR="003F51DD" w:rsidRPr="00934C10">
        <w:t>/Physician Assistant</w:t>
      </w:r>
      <w:r w:rsidR="00621280" w:rsidRPr="00934C10">
        <w:t>/Therapist</w:t>
      </w:r>
      <w:r w:rsidR="00AB067E" w:rsidRPr="00934C10">
        <w:t>:</w:t>
      </w:r>
      <w:r w:rsidR="00621280" w:rsidRPr="00934C10">
        <w:t xml:space="preserve"> Yes  No</w:t>
      </w:r>
    </w:p>
    <w:p w:rsidR="00AB067E" w:rsidRPr="00934C10" w:rsidRDefault="00AB067E" w:rsidP="00934C10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Provider Contact Name</w:t>
      </w:r>
      <w:r w:rsidR="00934C10">
        <w:t xml:space="preserve"> &amp; Number</w:t>
      </w:r>
      <w:r w:rsidRPr="00934C10">
        <w:t>:</w:t>
      </w:r>
    </w:p>
    <w:p w:rsidR="00047869" w:rsidRPr="00934C10" w:rsidRDefault="00047869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Provide the diagnosis related to the Assistive Technology (AT) request: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Date of Injury/Illness/Surgery: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Level of Need:</w:t>
      </w:r>
    </w:p>
    <w:p w:rsidR="00AB067E" w:rsidRPr="00934C10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 w:rsidRPr="00934C10">
        <w:t xml:space="preserve">Acute Need:  </w:t>
      </w:r>
      <w:r w:rsidR="00DE74FD" w:rsidRPr="00934C10">
        <w:t xml:space="preserve"> </w:t>
      </w:r>
      <w:r w:rsidRPr="00934C10">
        <w:t>Yes/No</w:t>
      </w:r>
    </w:p>
    <w:p w:rsidR="00AB067E" w:rsidRPr="00934C10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 w:rsidRPr="00934C10">
        <w:t xml:space="preserve">Chronic or long-term need:  </w:t>
      </w:r>
      <w:r w:rsidR="00DE74FD" w:rsidRPr="00934C10">
        <w:t xml:space="preserve"> </w:t>
      </w:r>
      <w:r w:rsidRPr="00934C10">
        <w:t xml:space="preserve">Yes/No 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Is this a Retro Review:  </w:t>
      </w:r>
      <w:r w:rsidR="00DE74FD" w:rsidRPr="00934C10">
        <w:t xml:space="preserve"> </w:t>
      </w:r>
      <w:r w:rsidRPr="00934C10">
        <w:t>Yes / No</w:t>
      </w:r>
    </w:p>
    <w:p w:rsidR="0062128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621280" w:rsidRPr="00934C10">
        <w:t>Describe how the AT will treat the member’s medical condition.</w:t>
      </w:r>
    </w:p>
    <w:p w:rsidR="00A701B0" w:rsidRPr="00934C10" w:rsidRDefault="00A701B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*Describe the individual’s functional limitation and its relationship to the requested AT item:</w:t>
      </w:r>
    </w:p>
    <w:p w:rsidR="00047869" w:rsidRPr="00934C10" w:rsidRDefault="00621280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 </w:t>
      </w:r>
      <w:r w:rsidR="001359AC">
        <w:t>*</w:t>
      </w:r>
      <w:r w:rsidR="00047869" w:rsidRPr="00934C10">
        <w:t>Describe any conjunctive treatment related to the use of the item:</w:t>
      </w:r>
    </w:p>
    <w:p w:rsidR="001C030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701B0">
        <w:t xml:space="preserve">How was the need </w:t>
      </w:r>
      <w:r w:rsidR="001C030E" w:rsidRPr="00934C10">
        <w:t>previously</w:t>
      </w:r>
      <w:r w:rsidR="00A701B0">
        <w:t xml:space="preserve"> met :</w:t>
      </w:r>
    </w:p>
    <w:p w:rsidR="001C030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1C030E" w:rsidRPr="00934C10">
        <w:t xml:space="preserve">Identify changes that have occurred which necessitate the AT request: </w:t>
      </w:r>
    </w:p>
    <w:p w:rsidR="001C030E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1C030E" w:rsidRPr="00934C10">
        <w:t>Describe other alternatives tried or explored and describe the success or failure of these alternatives:</w:t>
      </w:r>
    </w:p>
    <w:p w:rsidR="00A701B0" w:rsidRPr="00934C10" w:rsidRDefault="00A701B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*Has the AT item been trialed successfully:  Yes/No.  If yes, describe benefit and use: 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specialized equipment the patient requires:</w:t>
      </w:r>
    </w:p>
    <w:p w:rsidR="00621280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621280" w:rsidRPr="00934C10">
        <w:t>Describe the quantity needed and the medical reason the requested amount is needed:</w:t>
      </w:r>
    </w:p>
    <w:p w:rsidR="00621280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621280" w:rsidRPr="00934C10">
        <w:t>Describe the frequency of use and the estimated length of use of the item: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Therapeutic Interventions (Medications, Nutrition, Coping Skills Etc.):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Mobility Impairments</w:t>
      </w:r>
      <w:r w:rsidR="001C030E" w:rsidRPr="00934C10">
        <w:t xml:space="preserve"> and its relationship to the requested AT item</w:t>
      </w:r>
      <w:r w:rsidR="00AB067E" w:rsidRPr="00934C10">
        <w:t>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Endurance impairments</w:t>
      </w:r>
      <w:r w:rsidR="001C030E" w:rsidRPr="00934C10">
        <w:t xml:space="preserve"> and its relationship to the requested AT item: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Activity restrictions</w:t>
      </w:r>
      <w:r w:rsidR="001C030E" w:rsidRPr="00934C10">
        <w:t xml:space="preserve"> and its relationship to the requested AT item: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List Respiration Impairments</w:t>
      </w:r>
      <w:r w:rsidR="001C030E" w:rsidRPr="00934C10">
        <w:t xml:space="preserve"> and its relationship to the requested AT item:</w:t>
      </w:r>
    </w:p>
    <w:p w:rsidR="00AB067E" w:rsidRPr="00934C10" w:rsidRDefault="001359AC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1C030E" w:rsidRPr="00934C10">
        <w:t>List Speech Impairments and its relationship to the requested AT item:</w:t>
      </w:r>
    </w:p>
    <w:p w:rsidR="00AB067E" w:rsidRPr="00934C10" w:rsidRDefault="00934C1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 xml:space="preserve">Does patient have Any Skin Breakdown:  </w:t>
      </w:r>
      <w:r w:rsidR="00DE74FD" w:rsidRPr="00934C10">
        <w:t xml:space="preserve"> </w:t>
      </w:r>
      <w:r w:rsidR="00AB067E" w:rsidRPr="00934C10">
        <w:t>Yes / No</w:t>
      </w:r>
    </w:p>
    <w:p w:rsidR="00AB067E" w:rsidRPr="00934C10" w:rsidRDefault="00934C1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Is Assistance Required With ADL’s:  Yes / No</w:t>
      </w:r>
    </w:p>
    <w:p w:rsidR="00AB067E" w:rsidRPr="00934C10" w:rsidRDefault="00934C1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>Are Nutritional Supplements Required:  Yes / No</w:t>
      </w:r>
    </w:p>
    <w:p w:rsidR="00AB067E" w:rsidRPr="00934C10" w:rsidRDefault="00934C10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="00AB067E" w:rsidRPr="00934C10">
        <w:t xml:space="preserve">Is </w:t>
      </w:r>
      <w:r w:rsidRPr="00934C10">
        <w:t>t</w:t>
      </w:r>
      <w:r w:rsidR="00AB067E" w:rsidRPr="00934C10">
        <w:t>he Item Suitable For Use In The Home:  Yes / No</w:t>
      </w:r>
      <w:r w:rsidRPr="00934C10">
        <w:t xml:space="preserve">.  </w:t>
      </w:r>
    </w:p>
    <w:p w:rsidR="00AB067E" w:rsidRPr="00934C10" w:rsidRDefault="00AB067E" w:rsidP="00DE74FD">
      <w:pPr>
        <w:pStyle w:val="ListParagraph"/>
        <w:numPr>
          <w:ilvl w:val="0"/>
          <w:numId w:val="0"/>
        </w:numPr>
        <w:spacing w:after="60"/>
        <w:ind w:left="1296"/>
        <w:contextualSpacing w:val="0"/>
      </w:pPr>
      <w:r w:rsidRPr="00934C10">
        <w:t xml:space="preserve">If yes, explain in </w:t>
      </w:r>
      <w:r w:rsidR="007F7EDE" w:rsidRPr="00934C10">
        <w:t>Atrezzo Connect Clinical Information note box</w:t>
      </w:r>
      <w:r w:rsidR="00621280" w:rsidRPr="00934C10">
        <w:t xml:space="preserve"> (include how the AT item is required in the member’s home or community environment)</w:t>
      </w:r>
    </w:p>
    <w:p w:rsidR="00934C10" w:rsidRPr="00934C10" w:rsidRDefault="00934C10" w:rsidP="00A47F01">
      <w:pPr>
        <w:pStyle w:val="ListParagraph"/>
        <w:numPr>
          <w:ilvl w:val="0"/>
          <w:numId w:val="2"/>
        </w:numPr>
        <w:spacing w:after="60"/>
        <w:contextualSpacing w:val="0"/>
      </w:pPr>
      <w:r>
        <w:t>*</w:t>
      </w:r>
      <w:r w:rsidRPr="00934C10">
        <w:t>Will the Assistive Technology requested be used during school hours? If yes, explain in Atrezzo Connect Clinical Information note box.</w:t>
      </w:r>
    </w:p>
    <w:p w:rsidR="00934C10" w:rsidRPr="00934C10" w:rsidRDefault="00934C10" w:rsidP="00934C10">
      <w:pPr>
        <w:pStyle w:val="ListParagraph"/>
        <w:numPr>
          <w:ilvl w:val="1"/>
          <w:numId w:val="2"/>
        </w:numPr>
        <w:spacing w:after="60"/>
        <w:contextualSpacing w:val="0"/>
      </w:pPr>
      <w:r w:rsidRPr="00934C10">
        <w:t>Is AT included in the member’s IEP (Individualized Education Plan)?</w:t>
      </w:r>
    </w:p>
    <w:p w:rsidR="00934C10" w:rsidRPr="00934C10" w:rsidRDefault="00934C10" w:rsidP="00934C10">
      <w:pPr>
        <w:pStyle w:val="ListParagraph"/>
        <w:numPr>
          <w:ilvl w:val="1"/>
          <w:numId w:val="2"/>
        </w:numPr>
        <w:spacing w:after="60"/>
        <w:contextualSpacing w:val="0"/>
      </w:pPr>
      <w:r w:rsidRPr="00934C10">
        <w:t>Please provide documentation obtained from the school indicating reason AT is not included in member’s IEP.</w:t>
      </w:r>
    </w:p>
    <w:p w:rsidR="00AB067E" w:rsidRPr="00934C10" w:rsidRDefault="007F7EDE" w:rsidP="00A47F01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Does t</w:t>
      </w:r>
      <w:r w:rsidR="00AB067E" w:rsidRPr="00934C10">
        <w:t xml:space="preserve">he Caregiver Demonstrate </w:t>
      </w:r>
      <w:r w:rsidRPr="00934C10">
        <w:t>A Willingness / Ability to Use t</w:t>
      </w:r>
      <w:r w:rsidR="00AB067E" w:rsidRPr="00934C10">
        <w:t xml:space="preserve">he Equipment:  </w:t>
      </w:r>
      <w:r w:rsidR="00DE74FD" w:rsidRPr="00934C10">
        <w:t xml:space="preserve"> </w:t>
      </w:r>
      <w:r w:rsidR="00AB067E" w:rsidRPr="00934C10">
        <w:t>Yes / No</w:t>
      </w:r>
    </w:p>
    <w:p w:rsidR="00AB067E" w:rsidRPr="00934C10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 w:rsidRPr="00934C10">
        <w:t xml:space="preserve">If yes, explain in </w:t>
      </w:r>
      <w:r w:rsidR="007F7EDE" w:rsidRPr="00934C10">
        <w:t>Atrezzo Connect Clinical Information note box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>Is Equipment for:</w:t>
      </w:r>
    </w:p>
    <w:p w:rsidR="00AB067E" w:rsidRPr="00934C10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 w:rsidRPr="00934C10">
        <w:t>Rental:  Yes/No</w:t>
      </w:r>
    </w:p>
    <w:p w:rsidR="00AB067E" w:rsidRPr="00934C10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 w:rsidRPr="00934C10">
        <w:t>Purchase: Yes/No</w:t>
      </w:r>
    </w:p>
    <w:p w:rsidR="009E03E7" w:rsidRPr="00934C10" w:rsidRDefault="009E03E7" w:rsidP="00DE74FD">
      <w:pPr>
        <w:spacing w:after="60"/>
        <w:ind w:left="1296"/>
      </w:pPr>
      <w:r w:rsidRPr="00934C10">
        <w:t>If yes, was a 60-day rental required and/or achieved prior to purchase?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Add in notes: </w:t>
      </w:r>
      <w:r w:rsidR="00DE74FD" w:rsidRPr="00934C10">
        <w:t xml:space="preserve">  </w:t>
      </w:r>
      <w:r w:rsidRPr="00934C10">
        <w:t>The Actual Cost per Unit and/or Usual and Customary as applicable</w:t>
      </w:r>
    </w:p>
    <w:p w:rsidR="00AB067E" w:rsidRPr="00934C10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934C10">
        <w:t xml:space="preserve">Add in Notes: </w:t>
      </w:r>
      <w:r w:rsidR="00DE74FD" w:rsidRPr="00934C10">
        <w:t xml:space="preserve">  </w:t>
      </w:r>
      <w:r w:rsidRPr="00934C10">
        <w:t>Total Dollars requested</w:t>
      </w:r>
    </w:p>
    <w:p w:rsidR="00AB067E" w:rsidRPr="00934C10" w:rsidRDefault="00934C10" w:rsidP="00934C10">
      <w:pPr>
        <w:pStyle w:val="ListParagraph"/>
        <w:numPr>
          <w:ilvl w:val="0"/>
          <w:numId w:val="0"/>
        </w:numPr>
        <w:spacing w:after="60"/>
        <w:ind w:left="360"/>
        <w:contextualSpacing w:val="0"/>
      </w:pPr>
      <w:r>
        <w:t>*</w:t>
      </w:r>
      <w:r w:rsidR="007F7EDE" w:rsidRPr="00934C10">
        <w:t>Clinical Information:</w:t>
      </w:r>
      <w:r w:rsidR="00AB067E" w:rsidRPr="00934C10">
        <w:t xml:space="preserve"> </w:t>
      </w:r>
      <w:r w:rsidR="00DE74FD" w:rsidRPr="00934C10">
        <w:t xml:space="preserve">  </w:t>
      </w:r>
      <w:r w:rsidR="007F7EDE" w:rsidRPr="00934C10">
        <w:t xml:space="preserve">Atrezzo Connect Clinical Information note box is </w:t>
      </w:r>
      <w:r w:rsidR="00AB067E" w:rsidRPr="00934C10">
        <w:t xml:space="preserve">for entering specific information </w:t>
      </w:r>
      <w:r w:rsidR="00621280" w:rsidRPr="00934C10">
        <w:t xml:space="preserve">as noted in numbers </w:t>
      </w:r>
      <w:r w:rsidR="00A701B0">
        <w:t>8 through 28</w:t>
      </w:r>
      <w:r w:rsidR="00621280" w:rsidRPr="00934C10">
        <w:t>(?)</w:t>
      </w:r>
      <w:r w:rsidR="00AB067E" w:rsidRPr="00934C10">
        <w:t xml:space="preserve"> on this document</w:t>
      </w:r>
    </w:p>
    <w:p w:rsidR="00A701B0" w:rsidRDefault="00A701B0" w:rsidP="003759FB">
      <w:pPr>
        <w:autoSpaceDE w:val="0"/>
        <w:autoSpaceDN w:val="0"/>
        <w:jc w:val="both"/>
        <w:rPr>
          <w:b/>
          <w:color w:val="000000"/>
        </w:rPr>
      </w:pPr>
    </w:p>
    <w:p w:rsidR="003759FB" w:rsidRPr="00934C10" w:rsidRDefault="003759FB" w:rsidP="003759FB">
      <w:pPr>
        <w:autoSpaceDE w:val="0"/>
        <w:autoSpaceDN w:val="0"/>
        <w:jc w:val="both"/>
        <w:rPr>
          <w:b/>
          <w:color w:val="000000"/>
        </w:rPr>
      </w:pPr>
      <w:r w:rsidRPr="00934C10">
        <w:rPr>
          <w:b/>
          <w:color w:val="000000"/>
        </w:rPr>
        <w:t>Out of State Providers:</w:t>
      </w:r>
      <w:r w:rsidR="001359AC">
        <w:rPr>
          <w:b/>
          <w:color w:val="000000"/>
        </w:rPr>
        <w:t xml:space="preserve"> </w:t>
      </w:r>
      <w:r w:rsidRPr="00934C10">
        <w:rPr>
          <w:b/>
          <w:color w:val="000000"/>
        </w:rPr>
        <w:t>Please select one of the four questions which best meets the reason you are requesting Out of Sta</w:t>
      </w:r>
      <w:r w:rsidR="001359AC">
        <w:rPr>
          <w:b/>
          <w:color w:val="000000"/>
        </w:rPr>
        <w:t>te Provider Services and specif</w:t>
      </w:r>
      <w:r w:rsidRPr="00934C10">
        <w:rPr>
          <w:b/>
          <w:color w:val="000000"/>
        </w:rPr>
        <w:t>y how the request meets the selected reason:</w:t>
      </w:r>
    </w:p>
    <w:p w:rsidR="003759FB" w:rsidRPr="00934C10" w:rsidRDefault="003759FB" w:rsidP="003759FB">
      <w:pPr>
        <w:autoSpaceDE w:val="0"/>
        <w:autoSpaceDN w:val="0"/>
        <w:jc w:val="both"/>
        <w:rPr>
          <w:b/>
          <w:color w:val="000000"/>
        </w:rPr>
      </w:pPr>
      <w:r w:rsidRPr="00934C10">
        <w:rPr>
          <w:b/>
          <w:color w:val="000000"/>
        </w:rPr>
        <w:t>Services provided out of state for circumstances other than these specified reasons shall not be covered.</w:t>
      </w:r>
    </w:p>
    <w:p w:rsidR="003759FB" w:rsidRPr="00934C10" w:rsidRDefault="003759FB" w:rsidP="003759FB">
      <w:pPr>
        <w:pStyle w:val="sectbi"/>
        <w:numPr>
          <w:ilvl w:val="0"/>
          <w:numId w:val="4"/>
        </w:numPr>
        <w:jc w:val="both"/>
        <w:rPr>
          <w:sz w:val="22"/>
          <w:szCs w:val="22"/>
        </w:rPr>
      </w:pPr>
      <w:r w:rsidRPr="00934C10">
        <w:rPr>
          <w:sz w:val="22"/>
          <w:szCs w:val="22"/>
        </w:rPr>
        <w:t xml:space="preserve">The medical services must be needed because of a medical emergency; </w:t>
      </w:r>
    </w:p>
    <w:p w:rsidR="003759FB" w:rsidRPr="00934C10" w:rsidRDefault="003759FB" w:rsidP="003759FB">
      <w:pPr>
        <w:pStyle w:val="sectbi"/>
        <w:numPr>
          <w:ilvl w:val="0"/>
          <w:numId w:val="4"/>
        </w:numPr>
        <w:jc w:val="both"/>
        <w:rPr>
          <w:sz w:val="22"/>
          <w:szCs w:val="22"/>
        </w:rPr>
      </w:pPr>
      <w:r w:rsidRPr="00934C10">
        <w:rPr>
          <w:sz w:val="22"/>
          <w:szCs w:val="22"/>
        </w:rPr>
        <w:t xml:space="preserve">Medical services must be needed and the recipient's health would be endangered if he were required to travel to his state of residence; </w:t>
      </w:r>
    </w:p>
    <w:p w:rsidR="003759FB" w:rsidRPr="00934C10" w:rsidRDefault="003759FB" w:rsidP="003759FB">
      <w:pPr>
        <w:pStyle w:val="sectbi"/>
        <w:numPr>
          <w:ilvl w:val="0"/>
          <w:numId w:val="4"/>
        </w:numPr>
        <w:jc w:val="both"/>
        <w:rPr>
          <w:sz w:val="22"/>
          <w:szCs w:val="22"/>
        </w:rPr>
      </w:pPr>
      <w:r w:rsidRPr="00934C10">
        <w:rPr>
          <w:sz w:val="22"/>
          <w:szCs w:val="22"/>
        </w:rPr>
        <w:t xml:space="preserve">The state determines, on the basis of medical advice, that the needed medical services, or necessary supplementary resources, are more readily available in the other state; </w:t>
      </w:r>
    </w:p>
    <w:p w:rsidR="003759FB" w:rsidRPr="00934C10" w:rsidRDefault="003759FB" w:rsidP="003759FB">
      <w:pPr>
        <w:pStyle w:val="sectbi"/>
        <w:numPr>
          <w:ilvl w:val="0"/>
          <w:numId w:val="4"/>
        </w:numPr>
        <w:jc w:val="both"/>
        <w:rPr>
          <w:sz w:val="22"/>
          <w:szCs w:val="22"/>
        </w:rPr>
      </w:pPr>
      <w:r w:rsidRPr="00934C10">
        <w:rPr>
          <w:sz w:val="22"/>
          <w:szCs w:val="22"/>
        </w:rPr>
        <w:t xml:space="preserve">It is the general practice for recipients in a particular locality to use medical resources in another state. </w:t>
      </w:r>
    </w:p>
    <w:p w:rsidR="00934C10" w:rsidRPr="00934C10" w:rsidRDefault="003759FB" w:rsidP="003759FB">
      <w:pPr>
        <w:pStyle w:val="sectbi"/>
        <w:ind w:left="720"/>
        <w:jc w:val="both"/>
        <w:rPr>
          <w:sz w:val="22"/>
          <w:szCs w:val="22"/>
        </w:rPr>
      </w:pPr>
      <w:r w:rsidRPr="00934C10">
        <w:rPr>
          <w:sz w:val="22"/>
          <w:szCs w:val="22"/>
        </w:rPr>
        <w:t xml:space="preserve">Explain selected response: </w:t>
      </w:r>
    </w:p>
    <w:p w:rsidR="003759FB" w:rsidRPr="00934C10" w:rsidRDefault="003759FB" w:rsidP="003759FB">
      <w:pPr>
        <w:pStyle w:val="sectbi"/>
        <w:ind w:left="720"/>
        <w:jc w:val="both"/>
        <w:rPr>
          <w:sz w:val="22"/>
          <w:szCs w:val="22"/>
        </w:rPr>
      </w:pPr>
      <w:r w:rsidRPr="00934C10">
        <w:rPr>
          <w:sz w:val="22"/>
          <w:szCs w:val="22"/>
        </w:rPr>
        <w:t>Enrolled in Virginia Medicaid:  Yes   No</w:t>
      </w:r>
    </w:p>
    <w:p w:rsidR="003759FB" w:rsidRPr="00934C10" w:rsidRDefault="003759FB" w:rsidP="003759FB">
      <w:pPr>
        <w:autoSpaceDE w:val="0"/>
        <w:autoSpaceDN w:val="0"/>
        <w:jc w:val="both"/>
        <w:rPr>
          <w:b/>
          <w:color w:val="000000"/>
        </w:rPr>
      </w:pPr>
      <w:r w:rsidRPr="00934C10">
        <w:rPr>
          <w:b/>
          <w:color w:val="000000"/>
        </w:rPr>
        <w:t>Out of State Providers Not Enrolled in Virginia Medicaid may enroll with Virginia Medicaid by going to:</w:t>
      </w:r>
    </w:p>
    <w:p w:rsidR="003759FB" w:rsidRPr="00934C10" w:rsidRDefault="003759FB" w:rsidP="003759FB">
      <w:pPr>
        <w:autoSpaceDE w:val="0"/>
        <w:autoSpaceDN w:val="0"/>
        <w:jc w:val="both"/>
        <w:rPr>
          <w:b/>
          <w:color w:val="000000"/>
        </w:rPr>
      </w:pPr>
      <w:r w:rsidRPr="00934C10">
        <w:rPr>
          <w:b/>
          <w:color w:val="000000"/>
        </w:rPr>
        <w:t xml:space="preserve">(KePRO: add link to Provider Enrollment).  </w:t>
      </w:r>
      <w:r w:rsidRPr="00934C10">
        <w:rPr>
          <w:color w:val="000000"/>
        </w:rPr>
        <w:t xml:space="preserve">At the top of the page, click on </w:t>
      </w:r>
      <w:r w:rsidRPr="00934C10">
        <w:rPr>
          <w:i/>
          <w:color w:val="000000"/>
        </w:rPr>
        <w:t>Provider Services</w:t>
      </w:r>
      <w:r w:rsidRPr="00934C10">
        <w:rPr>
          <w:color w:val="000000"/>
        </w:rPr>
        <w:t xml:space="preserve"> and then </w:t>
      </w:r>
      <w:r w:rsidRPr="00934C10">
        <w:rPr>
          <w:i/>
          <w:color w:val="000000"/>
        </w:rPr>
        <w:t>Provider Enrollment</w:t>
      </w:r>
      <w:r w:rsidRPr="00934C10">
        <w:rPr>
          <w:color w:val="000000"/>
        </w:rPr>
        <w:t xml:space="preserve"> in the drop down box.</w:t>
      </w:r>
      <w:r w:rsidRPr="00934C10">
        <w:rPr>
          <w:b/>
          <w:color w:val="000000"/>
        </w:rPr>
        <w:t xml:space="preserve">  </w:t>
      </w:r>
    </w:p>
    <w:p w:rsidR="00233822" w:rsidRPr="00934C10" w:rsidRDefault="003759FB" w:rsidP="003759FB">
      <w:pPr>
        <w:autoSpaceDE w:val="0"/>
        <w:autoSpaceDN w:val="0"/>
        <w:jc w:val="both"/>
      </w:pPr>
      <w:r w:rsidRPr="00934C10">
        <w:rPr>
          <w:b/>
          <w:color w:val="000000"/>
        </w:rPr>
        <w:t>It may take up to 10 business days to become a Virginia participating provider.</w:t>
      </w:r>
    </w:p>
    <w:sectPr w:rsidR="00233822" w:rsidRPr="00934C10" w:rsidSect="00A47F01">
      <w:footerReference w:type="even" r:id="rId7"/>
      <w:footerReference w:type="default" r:id="rId8"/>
      <w:pgSz w:w="12240" w:h="15840"/>
      <w:pgMar w:top="1728" w:right="1440" w:bottom="172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69" w:rsidRDefault="00B04D69" w:rsidP="00E4413E">
      <w:pPr>
        <w:spacing w:after="0" w:line="240" w:lineRule="auto"/>
      </w:pPr>
      <w:r>
        <w:separator/>
      </w:r>
    </w:p>
  </w:endnote>
  <w:endnote w:type="continuationSeparator" w:id="0">
    <w:p w:rsidR="00B04D69" w:rsidRDefault="00B04D69" w:rsidP="00E4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2B" w:rsidRDefault="0088213A" w:rsidP="00397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6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2B" w:rsidRDefault="00397E2B" w:rsidP="00397E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E8" w:rsidRPr="001955E8" w:rsidRDefault="004B4135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Creat</w:t>
    </w:r>
    <w:r w:rsidR="001955E8" w:rsidRPr="001955E8">
      <w:rPr>
        <w:rFonts w:ascii="Times New Roman" w:hAnsi="Times New Roman"/>
        <w:sz w:val="18"/>
        <w:szCs w:val="18"/>
      </w:rPr>
      <w:t xml:space="preserve">ed </w:t>
    </w:r>
    <w:r>
      <w:rPr>
        <w:rFonts w:ascii="Times New Roman" w:hAnsi="Times New Roman"/>
        <w:sz w:val="18"/>
        <w:szCs w:val="18"/>
      </w:rPr>
      <w:t>9</w:t>
    </w:r>
    <w:r w:rsidR="001955E8" w:rsidRPr="001955E8">
      <w:rPr>
        <w:rFonts w:ascii="Times New Roman" w:hAnsi="Times New Roman"/>
        <w:sz w:val="18"/>
        <w:szCs w:val="18"/>
      </w:rPr>
      <w:t>/</w:t>
    </w:r>
    <w:r w:rsidR="00CF70A6">
      <w:rPr>
        <w:rFonts w:ascii="Times New Roman" w:hAnsi="Times New Roman"/>
        <w:sz w:val="18"/>
        <w:szCs w:val="18"/>
      </w:rPr>
      <w:t>7</w:t>
    </w:r>
    <w:r w:rsidR="001955E8" w:rsidRPr="001955E8">
      <w:rPr>
        <w:rFonts w:ascii="Times New Roman" w:hAnsi="Times New Roman"/>
        <w:sz w:val="18"/>
        <w:szCs w:val="18"/>
      </w:rPr>
      <w:t>/201</w:t>
    </w:r>
    <w:r>
      <w:rPr>
        <w:rFonts w:ascii="Times New Roman" w:hAnsi="Times New Roman"/>
        <w:sz w:val="18"/>
        <w:szCs w:val="18"/>
      </w:rPr>
      <w:t>2</w:t>
    </w:r>
  </w:p>
  <w:p w:rsidR="00397E2B" w:rsidRDefault="00397E2B" w:rsidP="00397E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69" w:rsidRDefault="00B04D69" w:rsidP="00E4413E">
      <w:pPr>
        <w:spacing w:after="0" w:line="240" w:lineRule="auto"/>
      </w:pPr>
      <w:r>
        <w:separator/>
      </w:r>
    </w:p>
  </w:footnote>
  <w:footnote w:type="continuationSeparator" w:id="0">
    <w:p w:rsidR="00B04D69" w:rsidRDefault="00B04D69" w:rsidP="00E4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92B52"/>
    <w:multiLevelType w:val="hybridMultilevel"/>
    <w:tmpl w:val="21225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67E"/>
    <w:rsid w:val="00047869"/>
    <w:rsid w:val="00050B78"/>
    <w:rsid w:val="00067EFD"/>
    <w:rsid w:val="00105871"/>
    <w:rsid w:val="001359AC"/>
    <w:rsid w:val="001817DE"/>
    <w:rsid w:val="001955E8"/>
    <w:rsid w:val="001C030E"/>
    <w:rsid w:val="001F7AF7"/>
    <w:rsid w:val="00233822"/>
    <w:rsid w:val="002B5F3E"/>
    <w:rsid w:val="003002BF"/>
    <w:rsid w:val="00333C1F"/>
    <w:rsid w:val="003759FB"/>
    <w:rsid w:val="00397E2B"/>
    <w:rsid w:val="003B2B64"/>
    <w:rsid w:val="003F3234"/>
    <w:rsid w:val="003F51DD"/>
    <w:rsid w:val="00410087"/>
    <w:rsid w:val="00446216"/>
    <w:rsid w:val="00477C40"/>
    <w:rsid w:val="004A2A84"/>
    <w:rsid w:val="004B4135"/>
    <w:rsid w:val="00524CA6"/>
    <w:rsid w:val="00537DC8"/>
    <w:rsid w:val="00586F71"/>
    <w:rsid w:val="005A4E79"/>
    <w:rsid w:val="005E0705"/>
    <w:rsid w:val="00621280"/>
    <w:rsid w:val="006B63A2"/>
    <w:rsid w:val="00702511"/>
    <w:rsid w:val="00733651"/>
    <w:rsid w:val="00755D97"/>
    <w:rsid w:val="007D3511"/>
    <w:rsid w:val="007F7EDE"/>
    <w:rsid w:val="00812163"/>
    <w:rsid w:val="00873218"/>
    <w:rsid w:val="0088213A"/>
    <w:rsid w:val="008F59F2"/>
    <w:rsid w:val="00904191"/>
    <w:rsid w:val="00934C10"/>
    <w:rsid w:val="009E03E7"/>
    <w:rsid w:val="00A46370"/>
    <w:rsid w:val="00A47F01"/>
    <w:rsid w:val="00A701B0"/>
    <w:rsid w:val="00A73274"/>
    <w:rsid w:val="00A823F1"/>
    <w:rsid w:val="00A94000"/>
    <w:rsid w:val="00A95151"/>
    <w:rsid w:val="00AB067E"/>
    <w:rsid w:val="00AB321F"/>
    <w:rsid w:val="00AE2909"/>
    <w:rsid w:val="00B04D69"/>
    <w:rsid w:val="00B606AA"/>
    <w:rsid w:val="00BD3CCE"/>
    <w:rsid w:val="00C02BFF"/>
    <w:rsid w:val="00C03601"/>
    <w:rsid w:val="00C74820"/>
    <w:rsid w:val="00CF70A6"/>
    <w:rsid w:val="00D27261"/>
    <w:rsid w:val="00D903E5"/>
    <w:rsid w:val="00DE74FD"/>
    <w:rsid w:val="00E4413E"/>
    <w:rsid w:val="00F84B3E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67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rsid w:val="00AB0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7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B067E"/>
  </w:style>
  <w:style w:type="paragraph" w:styleId="Header">
    <w:name w:val="header"/>
    <w:basedOn w:val="Normal"/>
    <w:link w:val="HeaderChar"/>
    <w:rsid w:val="00AB0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67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8"/>
    <w:rPr>
      <w:rFonts w:ascii="Tahoma" w:eastAsia="Times New Roman" w:hAnsi="Tahoma" w:cs="Tahoma"/>
      <w:sz w:val="16"/>
      <w:szCs w:val="16"/>
    </w:rPr>
  </w:style>
  <w:style w:type="paragraph" w:customStyle="1" w:styleId="sectbi">
    <w:name w:val="sectbi"/>
    <w:basedOn w:val="Normal"/>
    <w:rsid w:val="0037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DME Checklist</vt:lpstr>
    </vt:vector>
  </TitlesOfParts>
  <Company> 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DME Checklist</dc:title>
  <dc:subject/>
  <dc:creator>pthomas</dc:creator>
  <cp:keywords/>
  <dc:description>Revised 10/31/11. </dc:description>
  <cp:lastModifiedBy>KEaton</cp:lastModifiedBy>
  <cp:revision>11</cp:revision>
  <dcterms:created xsi:type="dcterms:W3CDTF">2012-09-04T20:09:00Z</dcterms:created>
  <dcterms:modified xsi:type="dcterms:W3CDTF">2012-09-07T16:07:00Z</dcterms:modified>
  <cp:category>CHECKLISTS</cp:category>
</cp:coreProperties>
</file>