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40" w:lineRule="auto"/>
        <w:rPr>
          <w:b w:val="1"/>
          <w:color w:val="003c6a"/>
          <w:sz w:val="83"/>
          <w:szCs w:val="83"/>
        </w:rPr>
      </w:pPr>
      <w:bookmarkStart w:colFirst="0" w:colLast="0" w:name="_m6g9jt9e7lre" w:id="0"/>
      <w:bookmarkEnd w:id="0"/>
      <w:r w:rsidDel="00000000" w:rsidR="00000000" w:rsidRPr="00000000">
        <w:rPr>
          <w:b w:val="1"/>
          <w:color w:val="003c6a"/>
          <w:sz w:val="83"/>
          <w:szCs w:val="83"/>
          <w:rtl w:val="0"/>
        </w:rPr>
        <w:t xml:space="preserve">Low mail-order Rx utilization</w:t>
      </w:r>
    </w:p>
    <w:p w:rsidR="00000000" w:rsidDel="00000000" w:rsidP="00000000" w:rsidRDefault="00000000" w:rsidRPr="00000000" w14:paraId="00000002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after="0" w:before="0" w:line="240" w:lineRule="auto"/>
        <w:rPr>
          <w:b w:val="1"/>
          <w:i w:val="0"/>
          <w:color w:val="003c6a"/>
          <w:sz w:val="38"/>
          <w:szCs w:val="38"/>
        </w:rPr>
      </w:pPr>
      <w:bookmarkStart w:colFirst="0" w:colLast="0" w:name="_hq2ngih2hy7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after="0" w:before="0" w:line="240" w:lineRule="auto"/>
        <w:rPr>
          <w:b w:val="1"/>
          <w:i w:val="0"/>
          <w:color w:val="003c6a"/>
          <w:sz w:val="38"/>
          <w:szCs w:val="38"/>
        </w:rPr>
      </w:pPr>
      <w:bookmarkStart w:colFirst="0" w:colLast="0" w:name="_agxzip640ojm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after="0" w:before="0" w:line="240" w:lineRule="auto"/>
        <w:rPr>
          <w:b w:val="1"/>
          <w:i w:val="0"/>
          <w:color w:val="003c6a"/>
          <w:sz w:val="38"/>
          <w:szCs w:val="38"/>
        </w:rPr>
      </w:pPr>
      <w:bookmarkStart w:colFirst="0" w:colLast="0" w:name="_aoom939darpk" w:id="3"/>
      <w:bookmarkEnd w:id="3"/>
      <w:r w:rsidDel="00000000" w:rsidR="00000000" w:rsidRPr="00000000">
        <w:rPr>
          <w:b w:val="1"/>
          <w:i w:val="0"/>
          <w:color w:val="003c6a"/>
          <w:sz w:val="38"/>
          <w:szCs w:val="38"/>
          <w:rtl w:val="0"/>
        </w:rPr>
        <w:t xml:space="preserve">Problem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Only 1% of medications for chronic conditions went through mail-order pharmacy for this group</w:t>
      </w:r>
    </w:p>
    <w:p w:rsidR="00000000" w:rsidDel="00000000" w:rsidP="00000000" w:rsidRDefault="00000000" w:rsidRPr="00000000" w14:paraId="00000006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after="0" w:before="0" w:line="240" w:lineRule="auto"/>
        <w:rPr>
          <w:b w:val="1"/>
          <w:i w:val="0"/>
          <w:color w:val="003c6a"/>
          <w:sz w:val="38"/>
          <w:szCs w:val="38"/>
        </w:rPr>
      </w:pPr>
      <w:bookmarkStart w:colFirst="0" w:colLast="0" w:name="_ch9u9f28kou5" w:id="4"/>
      <w:bookmarkEnd w:id="4"/>
      <w:r w:rsidDel="00000000" w:rsidR="00000000" w:rsidRPr="00000000">
        <w:rPr>
          <w:b w:val="1"/>
          <w:i w:val="0"/>
          <w:color w:val="003c6a"/>
          <w:sz w:val="38"/>
          <w:szCs w:val="38"/>
          <w:rtl w:val="0"/>
        </w:rPr>
        <w:t xml:space="preserve">Solution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Through zConnect, we ran a communication campaign to encourage members to utilize mail-order pharmacy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12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12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022600" cy="30988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after="0" w:before="0" w:line="240" w:lineRule="auto"/>
        <w:rPr>
          <w:b w:val="1"/>
          <w:i w:val="0"/>
          <w:color w:val="003c6a"/>
          <w:sz w:val="38"/>
          <w:szCs w:val="38"/>
        </w:rPr>
      </w:pPr>
      <w:bookmarkStart w:colFirst="0" w:colLast="0" w:name="_cb66jgmru7bg" w:id="5"/>
      <w:bookmarkEnd w:id="5"/>
      <w:r w:rsidDel="00000000" w:rsidR="00000000" w:rsidRPr="00000000">
        <w:rPr>
          <w:b w:val="1"/>
          <w:i w:val="0"/>
          <w:color w:val="003c6a"/>
          <w:sz w:val="38"/>
          <w:szCs w:val="38"/>
          <w:rtl w:val="0"/>
        </w:rPr>
        <w:t xml:space="preserve">Impact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40% of medications for chronic conditions went through mail-order pharmacy after the campaign was sent out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12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12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2108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